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81FC" w14:textId="72CF5E67" w:rsidR="00D76B55" w:rsidRDefault="00956497" w:rsidP="00F95094">
      <w:pPr>
        <w:spacing w:after="240" w:line="276" w:lineRule="auto"/>
        <w:jc w:val="center"/>
        <w:rPr>
          <w:rFonts w:ascii="Times New Roman" w:eastAsiaTheme="minorHAnsi" w:hAnsi="Times New Roman" w:cs="Times New Roman"/>
          <w:b/>
        </w:rPr>
      </w:pPr>
      <w:bookmarkStart w:id="0" w:name="_GoBack"/>
      <w:bookmarkEnd w:id="0"/>
      <w:r>
        <w:rPr>
          <w:rFonts w:ascii="Times New Roman" w:eastAsiaTheme="minorHAnsi" w:hAnsi="Times New Roman" w:cs="Times New Roman"/>
          <w:b/>
        </w:rPr>
        <w:t>R</w:t>
      </w:r>
      <w:r w:rsidRPr="00956497">
        <w:rPr>
          <w:rFonts w:ascii="Times New Roman" w:eastAsiaTheme="minorHAnsi" w:hAnsi="Times New Roman" w:cs="Times New Roman"/>
          <w:b/>
        </w:rPr>
        <w:t>iparti</w:t>
      </w:r>
      <w:r>
        <w:rPr>
          <w:rFonts w:ascii="Times New Roman" w:eastAsiaTheme="minorHAnsi" w:hAnsi="Times New Roman" w:cs="Times New Roman"/>
          <w:b/>
        </w:rPr>
        <w:t>zione,</w:t>
      </w:r>
      <w:r w:rsidRPr="00956497">
        <w:rPr>
          <w:rFonts w:ascii="Times New Roman" w:eastAsiaTheme="minorHAnsi" w:hAnsi="Times New Roman" w:cs="Times New Roman"/>
          <w:b/>
        </w:rPr>
        <w:t xml:space="preserve"> tra le istituzioni scolastiche che hanno plessi nelle piccole isole</w:t>
      </w:r>
      <w:r>
        <w:rPr>
          <w:rFonts w:ascii="Times New Roman" w:eastAsiaTheme="minorHAnsi" w:hAnsi="Times New Roman" w:cs="Times New Roman"/>
          <w:b/>
        </w:rPr>
        <w:t xml:space="preserve">, dello stanziamento </w:t>
      </w:r>
      <w:r w:rsidR="00BC1E20">
        <w:rPr>
          <w:rFonts w:ascii="Times New Roman" w:eastAsiaTheme="minorHAnsi" w:hAnsi="Times New Roman" w:cs="Times New Roman"/>
          <w:b/>
        </w:rPr>
        <w:t>previsto dall’</w:t>
      </w:r>
      <w:r w:rsidR="00BC1E20" w:rsidRPr="001B535E">
        <w:rPr>
          <w:rFonts w:ascii="Times New Roman" w:eastAsiaTheme="minorHAnsi" w:hAnsi="Times New Roman" w:cs="Times New Roman"/>
          <w:b/>
        </w:rPr>
        <w:t xml:space="preserve">art. 1, comma 770 della legge 234/2021, </w:t>
      </w:r>
      <w:r w:rsidR="00BC1E20">
        <w:rPr>
          <w:rFonts w:ascii="Times New Roman" w:eastAsiaTheme="minorHAnsi" w:hAnsi="Times New Roman" w:cs="Times New Roman"/>
          <w:b/>
        </w:rPr>
        <w:t>e definizione di c</w:t>
      </w:r>
      <w:r w:rsidR="00B31A01" w:rsidRPr="00F95094">
        <w:rPr>
          <w:rFonts w:ascii="Times New Roman" w:eastAsiaTheme="minorHAnsi" w:hAnsi="Times New Roman" w:cs="Times New Roman"/>
          <w:b/>
        </w:rPr>
        <w:t xml:space="preserve">riteri e parametri </w:t>
      </w:r>
      <w:r w:rsidR="00D76B55" w:rsidRPr="00D76B55">
        <w:rPr>
          <w:rFonts w:ascii="Times New Roman" w:eastAsiaTheme="minorHAnsi" w:hAnsi="Times New Roman" w:cs="Times New Roman"/>
          <w:b/>
        </w:rPr>
        <w:t>per l'attribuzione dell’indennità di sede disagiata a ciascun docente assunto a tempo determinato o indeterminato e assegnato a un plesso sito in una piccola isola</w:t>
      </w:r>
      <w:r w:rsidR="001B535E">
        <w:rPr>
          <w:rFonts w:ascii="Times New Roman" w:eastAsiaTheme="minorHAnsi" w:hAnsi="Times New Roman" w:cs="Times New Roman"/>
          <w:b/>
        </w:rPr>
        <w:t>, ai sensi dell’</w:t>
      </w:r>
      <w:r w:rsidR="001B535E" w:rsidRPr="001B535E">
        <w:rPr>
          <w:rFonts w:ascii="Times New Roman" w:eastAsiaTheme="minorHAnsi" w:hAnsi="Times New Roman" w:cs="Times New Roman"/>
          <w:b/>
        </w:rPr>
        <w:t xml:space="preserve">art. 1, comma 770 della legge </w:t>
      </w:r>
      <w:r w:rsidR="005603D8">
        <w:rPr>
          <w:rFonts w:ascii="Times New Roman" w:eastAsiaTheme="minorHAnsi" w:hAnsi="Times New Roman" w:cs="Times New Roman"/>
          <w:b/>
        </w:rPr>
        <w:t xml:space="preserve">30 dicembre 2021, n. </w:t>
      </w:r>
      <w:r w:rsidR="001B535E" w:rsidRPr="001B535E">
        <w:rPr>
          <w:rFonts w:ascii="Times New Roman" w:eastAsiaTheme="minorHAnsi" w:hAnsi="Times New Roman" w:cs="Times New Roman"/>
          <w:b/>
        </w:rPr>
        <w:t>234</w:t>
      </w:r>
    </w:p>
    <w:p w14:paraId="664F855F" w14:textId="77777777" w:rsidR="00F95094" w:rsidRPr="00F95094" w:rsidRDefault="00F95094" w:rsidP="00F95094">
      <w:pPr>
        <w:spacing w:after="240" w:line="276" w:lineRule="auto"/>
        <w:jc w:val="center"/>
        <w:rPr>
          <w:rFonts w:ascii="Times New Roman" w:eastAsiaTheme="minorHAnsi" w:hAnsi="Times New Roman" w:cs="Times New Roman"/>
          <w:b/>
          <w:sz w:val="28"/>
          <w:szCs w:val="28"/>
        </w:rPr>
      </w:pPr>
    </w:p>
    <w:p w14:paraId="48CE2A7F" w14:textId="1C7776F3" w:rsidR="00CE3F0B" w:rsidRDefault="006834A1" w:rsidP="00CE3F0B">
      <w:pPr>
        <w:spacing w:after="240" w:line="276" w:lineRule="auto"/>
        <w:ind w:left="993" w:hanging="993"/>
        <w:jc w:val="center"/>
        <w:rPr>
          <w:rFonts w:ascii="Times New Roman" w:eastAsiaTheme="minorHAnsi" w:hAnsi="Times New Roman" w:cs="Times New Roman"/>
          <w:b/>
          <w:sz w:val="28"/>
          <w:szCs w:val="28"/>
        </w:rPr>
      </w:pPr>
      <w:r w:rsidRPr="006834A1">
        <w:rPr>
          <w:rFonts w:ascii="Times New Roman" w:eastAsiaTheme="minorHAnsi" w:hAnsi="Times New Roman" w:cs="Times New Roman"/>
          <w:b/>
          <w:sz w:val="28"/>
          <w:szCs w:val="28"/>
        </w:rPr>
        <w:t>IL MINISTRO</w:t>
      </w:r>
    </w:p>
    <w:tbl>
      <w:tblPr>
        <w:tblStyle w:val="Grigliatabel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96"/>
      </w:tblGrid>
      <w:tr w:rsidR="00B62F41" w14:paraId="160DECFA" w14:textId="77777777" w:rsidTr="49C738A8">
        <w:tc>
          <w:tcPr>
            <w:tcW w:w="1985" w:type="dxa"/>
          </w:tcPr>
          <w:p w14:paraId="7C23BB69" w14:textId="66E33647" w:rsidR="00B62F41" w:rsidRPr="00B62F41" w:rsidRDefault="00B62F41" w:rsidP="00B62F41">
            <w:pPr>
              <w:spacing w:after="240" w:line="276" w:lineRule="auto"/>
              <w:rPr>
                <w:rFonts w:ascii="Times New Roman" w:eastAsiaTheme="minorHAnsi" w:hAnsi="Times New Roman" w:cs="Times New Roman"/>
                <w:bCs/>
                <w:sz w:val="28"/>
                <w:szCs w:val="28"/>
              </w:rPr>
            </w:pPr>
            <w:r w:rsidRPr="00B62F41">
              <w:rPr>
                <w:rFonts w:ascii="Times New Roman" w:eastAsiaTheme="minorHAnsi" w:hAnsi="Times New Roman" w:cs="Times New Roman"/>
                <w:bCs/>
              </w:rPr>
              <w:t>VIST</w:t>
            </w:r>
            <w:r>
              <w:rPr>
                <w:rFonts w:ascii="Times New Roman" w:eastAsiaTheme="minorHAnsi" w:hAnsi="Times New Roman" w:cs="Times New Roman"/>
                <w:bCs/>
              </w:rPr>
              <w:t>A</w:t>
            </w:r>
          </w:p>
        </w:tc>
        <w:tc>
          <w:tcPr>
            <w:tcW w:w="7796" w:type="dxa"/>
          </w:tcPr>
          <w:p w14:paraId="01D9A7FB" w14:textId="268D9426" w:rsidR="00B62F41" w:rsidRDefault="00B62F41" w:rsidP="00B62F41">
            <w:pPr>
              <w:spacing w:after="240" w:line="276" w:lineRule="auto"/>
              <w:jc w:val="both"/>
              <w:rPr>
                <w:rFonts w:ascii="Times New Roman" w:eastAsiaTheme="minorHAnsi" w:hAnsi="Times New Roman" w:cs="Times New Roman"/>
                <w:b/>
                <w:sz w:val="28"/>
                <w:szCs w:val="28"/>
              </w:rPr>
            </w:pPr>
            <w:r w:rsidRPr="0019651F">
              <w:rPr>
                <w:rFonts w:ascii="Times New Roman" w:eastAsiaTheme="minorHAnsi" w:hAnsi="Times New Roman" w:cs="Times New Roman"/>
              </w:rPr>
              <w:t>la legge 15 marzo 1997, n. 59 recante “</w:t>
            </w:r>
            <w:r w:rsidRPr="00B62F41">
              <w:rPr>
                <w:rFonts w:ascii="Times New Roman" w:eastAsiaTheme="minorHAnsi" w:hAnsi="Times New Roman" w:cs="Times New Roman"/>
                <w:i/>
                <w:iCs/>
              </w:rPr>
              <w:t>Delega al Governo per il conferimento di funzioni e compiti alle regioni ed enti locali, per la riforma della Pubblica Amministrazione e per la semplificazione amministrativa</w:t>
            </w:r>
            <w:r w:rsidRPr="0019651F">
              <w:rPr>
                <w:rFonts w:ascii="Times New Roman" w:eastAsiaTheme="minorHAnsi" w:hAnsi="Times New Roman" w:cs="Times New Roman"/>
              </w:rPr>
              <w:t>” e, in particolare, l’articolo 21 commi 1, 5 e 14 afferenti</w:t>
            </w:r>
            <w:r>
              <w:rPr>
                <w:rFonts w:ascii="Times New Roman" w:eastAsiaTheme="minorHAnsi" w:hAnsi="Times New Roman" w:cs="Times New Roman"/>
              </w:rPr>
              <w:t xml:space="preserve"> </w:t>
            </w:r>
            <w:r w:rsidRPr="0019651F">
              <w:rPr>
                <w:rFonts w:ascii="Times New Roman" w:eastAsiaTheme="minorHAnsi" w:hAnsi="Times New Roman" w:cs="Times New Roman"/>
              </w:rPr>
              <w:t>all’autonomia delle istituzioni scolastiche;</w:t>
            </w:r>
          </w:p>
        </w:tc>
      </w:tr>
      <w:tr w:rsidR="00B62F41" w14:paraId="065F3E76" w14:textId="77777777" w:rsidTr="49C738A8">
        <w:tc>
          <w:tcPr>
            <w:tcW w:w="1985" w:type="dxa"/>
          </w:tcPr>
          <w:p w14:paraId="2F48ED6B" w14:textId="12F2F7CF" w:rsidR="00B62F41" w:rsidRPr="00B62F41" w:rsidRDefault="00B62F41" w:rsidP="00B62F41">
            <w:pPr>
              <w:spacing w:after="240" w:line="276" w:lineRule="auto"/>
              <w:rPr>
                <w:rFonts w:ascii="Times New Roman" w:eastAsiaTheme="minorHAnsi" w:hAnsi="Times New Roman" w:cs="Times New Roman"/>
                <w:bCs/>
                <w:sz w:val="28"/>
                <w:szCs w:val="28"/>
              </w:rPr>
            </w:pPr>
            <w:r w:rsidRPr="00440AC5">
              <w:rPr>
                <w:rFonts w:ascii="Times New Roman" w:eastAsiaTheme="minorHAnsi" w:hAnsi="Times New Roman" w:cs="Times New Roman"/>
                <w:bCs/>
              </w:rPr>
              <w:t>VIST</w:t>
            </w:r>
            <w:r>
              <w:rPr>
                <w:rFonts w:ascii="Times New Roman" w:eastAsiaTheme="minorHAnsi" w:hAnsi="Times New Roman" w:cs="Times New Roman"/>
                <w:bCs/>
              </w:rPr>
              <w:t>O</w:t>
            </w:r>
          </w:p>
        </w:tc>
        <w:tc>
          <w:tcPr>
            <w:tcW w:w="7796" w:type="dxa"/>
          </w:tcPr>
          <w:p w14:paraId="1BC8EE00" w14:textId="4DE6F248" w:rsidR="00B62F41" w:rsidRDefault="00B62F41" w:rsidP="19E10E2B">
            <w:pPr>
              <w:spacing w:after="240" w:line="276" w:lineRule="auto"/>
              <w:jc w:val="both"/>
              <w:rPr>
                <w:rFonts w:ascii="Times New Roman" w:eastAsiaTheme="minorEastAsia" w:hAnsi="Times New Roman" w:cs="Times New Roman"/>
                <w:b/>
                <w:bCs/>
                <w:sz w:val="28"/>
                <w:szCs w:val="28"/>
              </w:rPr>
            </w:pPr>
            <w:r w:rsidRPr="19E10E2B">
              <w:rPr>
                <w:rFonts w:ascii="Times New Roman" w:eastAsiaTheme="minorEastAsia" w:hAnsi="Times New Roman" w:cs="Times New Roman"/>
              </w:rPr>
              <w:t xml:space="preserve">il decreto del Presidente della Repubblica 8 marzo 1999, n. 275, concernente il regolamento </w:t>
            </w:r>
            <w:r w:rsidR="217E2678" w:rsidRPr="19E10E2B">
              <w:rPr>
                <w:rFonts w:ascii="Times New Roman" w:eastAsiaTheme="minorEastAsia" w:hAnsi="Times New Roman" w:cs="Times New Roman"/>
              </w:rPr>
              <w:t xml:space="preserve">in materia </w:t>
            </w:r>
            <w:r w:rsidRPr="19E10E2B">
              <w:rPr>
                <w:rFonts w:ascii="Times New Roman" w:eastAsiaTheme="minorEastAsia" w:hAnsi="Times New Roman" w:cs="Times New Roman"/>
              </w:rPr>
              <w:t>di autonomia delle istituzioni scolastiche</w:t>
            </w:r>
            <w:r w:rsidR="5CA95C75" w:rsidRPr="19E10E2B">
              <w:rPr>
                <w:rFonts w:ascii="Times New Roman" w:eastAsiaTheme="minorEastAsia" w:hAnsi="Times New Roman" w:cs="Times New Roman"/>
              </w:rPr>
              <w:t>, ai sensi dell'art. 21 della legge 15 marzo 1997, n. 59</w:t>
            </w:r>
            <w:r w:rsidRPr="19E10E2B">
              <w:rPr>
                <w:rFonts w:ascii="Times New Roman" w:eastAsiaTheme="minorEastAsia" w:hAnsi="Times New Roman" w:cs="Times New Roman"/>
              </w:rPr>
              <w:t>;</w:t>
            </w:r>
          </w:p>
        </w:tc>
      </w:tr>
      <w:tr w:rsidR="00B62F41" w14:paraId="517613C2" w14:textId="77777777" w:rsidTr="49C738A8">
        <w:tc>
          <w:tcPr>
            <w:tcW w:w="1985" w:type="dxa"/>
          </w:tcPr>
          <w:p w14:paraId="0EEBDAC9" w14:textId="7370FF8F" w:rsidR="00B62F41" w:rsidRPr="00B62F41" w:rsidRDefault="00B62F41" w:rsidP="00B62F41">
            <w:pPr>
              <w:spacing w:after="240" w:line="276" w:lineRule="auto"/>
              <w:rPr>
                <w:rFonts w:ascii="Times New Roman" w:eastAsiaTheme="minorHAnsi" w:hAnsi="Times New Roman" w:cs="Times New Roman"/>
                <w:bCs/>
                <w:sz w:val="28"/>
                <w:szCs w:val="28"/>
              </w:rPr>
            </w:pPr>
            <w:r w:rsidRPr="00440AC5">
              <w:rPr>
                <w:rFonts w:ascii="Times New Roman" w:eastAsiaTheme="minorHAnsi" w:hAnsi="Times New Roman" w:cs="Times New Roman"/>
                <w:bCs/>
              </w:rPr>
              <w:t>VISTA</w:t>
            </w:r>
          </w:p>
        </w:tc>
        <w:tc>
          <w:tcPr>
            <w:tcW w:w="7796" w:type="dxa"/>
          </w:tcPr>
          <w:p w14:paraId="0935010D" w14:textId="43388026" w:rsidR="00B62F41" w:rsidRDefault="00B62F41" w:rsidP="00B62F41">
            <w:pPr>
              <w:spacing w:after="240" w:line="276" w:lineRule="auto"/>
              <w:jc w:val="both"/>
              <w:rPr>
                <w:rFonts w:ascii="Times New Roman" w:eastAsiaTheme="minorHAnsi" w:hAnsi="Times New Roman" w:cs="Times New Roman"/>
                <w:b/>
                <w:sz w:val="28"/>
                <w:szCs w:val="28"/>
              </w:rPr>
            </w:pPr>
            <w:r w:rsidRPr="00EC2321">
              <w:rPr>
                <w:rFonts w:ascii="Times New Roman" w:eastAsiaTheme="minorHAnsi" w:hAnsi="Times New Roman" w:cs="Times New Roman"/>
              </w:rPr>
              <w:t>la legge 28 marzo 2003, n.53, recante "</w:t>
            </w:r>
            <w:r w:rsidRPr="00B62F41">
              <w:rPr>
                <w:rFonts w:ascii="Times New Roman" w:eastAsiaTheme="minorHAnsi" w:hAnsi="Times New Roman" w:cs="Times New Roman"/>
                <w:i/>
                <w:iCs/>
              </w:rPr>
              <w:t>Delega al Governo per la definizione delle norme generali sull'istruzione e dei livelli essenziali delle prestazioni in materia di istruzione e formazione professionale</w:t>
            </w:r>
            <w:r w:rsidRPr="00EC2321">
              <w:rPr>
                <w:rFonts w:ascii="Times New Roman" w:eastAsiaTheme="minorHAnsi" w:hAnsi="Times New Roman" w:cs="Times New Roman"/>
              </w:rPr>
              <w:t>"</w:t>
            </w:r>
            <w:r>
              <w:rPr>
                <w:rFonts w:ascii="Times New Roman" w:eastAsiaTheme="minorHAnsi" w:hAnsi="Times New Roman" w:cs="Times New Roman"/>
              </w:rPr>
              <w:t>;</w:t>
            </w:r>
          </w:p>
        </w:tc>
      </w:tr>
      <w:tr w:rsidR="00B62F41" w14:paraId="7FE56067" w14:textId="77777777" w:rsidTr="49C738A8">
        <w:tc>
          <w:tcPr>
            <w:tcW w:w="1985" w:type="dxa"/>
          </w:tcPr>
          <w:p w14:paraId="39E0D09E" w14:textId="510912CD" w:rsidR="00B62F41" w:rsidRPr="00B62F41" w:rsidRDefault="00B62F41" w:rsidP="00B62F41">
            <w:pPr>
              <w:spacing w:after="240" w:line="276" w:lineRule="auto"/>
              <w:rPr>
                <w:rFonts w:ascii="Times New Roman" w:eastAsiaTheme="minorHAnsi" w:hAnsi="Times New Roman" w:cs="Times New Roman"/>
                <w:bCs/>
                <w:sz w:val="28"/>
                <w:szCs w:val="28"/>
              </w:rPr>
            </w:pPr>
            <w:r w:rsidRPr="00440AC5">
              <w:rPr>
                <w:rFonts w:ascii="Times New Roman" w:eastAsiaTheme="minorHAnsi" w:hAnsi="Times New Roman" w:cs="Times New Roman"/>
                <w:bCs/>
              </w:rPr>
              <w:t>VISTA</w:t>
            </w:r>
          </w:p>
        </w:tc>
        <w:tc>
          <w:tcPr>
            <w:tcW w:w="7796" w:type="dxa"/>
          </w:tcPr>
          <w:p w14:paraId="00B020C2" w14:textId="7BCA467A" w:rsidR="00B62F41" w:rsidRPr="00B62F41" w:rsidRDefault="00B62F41" w:rsidP="19E10E2B">
            <w:pPr>
              <w:spacing w:after="240" w:line="276" w:lineRule="auto"/>
              <w:jc w:val="both"/>
              <w:rPr>
                <w:rFonts w:ascii="Times New Roman" w:eastAsiaTheme="minorEastAsia" w:hAnsi="Times New Roman" w:cs="Times New Roman"/>
              </w:rPr>
            </w:pPr>
            <w:r w:rsidRPr="19E10E2B">
              <w:rPr>
                <w:rFonts w:ascii="Times New Roman" w:eastAsiaTheme="minorEastAsia" w:hAnsi="Times New Roman" w:cs="Times New Roman"/>
              </w:rPr>
              <w:t>la legge 27 dicembre 2006, n. 296, recante: “</w:t>
            </w:r>
            <w:r w:rsidRPr="19E10E2B">
              <w:rPr>
                <w:rFonts w:ascii="Times New Roman" w:eastAsiaTheme="minorEastAsia" w:hAnsi="Times New Roman" w:cs="Times New Roman"/>
                <w:i/>
                <w:iCs/>
              </w:rPr>
              <w:t>Disposizioni per la formazione del bilancio annuale e pluriennale dello Stato (legge finanziaria 2007)</w:t>
            </w:r>
            <w:r w:rsidRPr="19E10E2B">
              <w:rPr>
                <w:rFonts w:ascii="Times New Roman" w:eastAsiaTheme="minorEastAsia" w:hAnsi="Times New Roman" w:cs="Times New Roman"/>
              </w:rPr>
              <w:t>” e, in particolare, l’articolo 1, comma 601, come modificato dall’art. 7, comma 37, del decreto-legge del 6 luglio 2012, n. 95, convertito dalla legge del 7 agosto 2012, n. 135;</w:t>
            </w:r>
          </w:p>
        </w:tc>
      </w:tr>
      <w:tr w:rsidR="00B62F41" w14:paraId="13165673" w14:textId="77777777" w:rsidTr="49C738A8">
        <w:tc>
          <w:tcPr>
            <w:tcW w:w="1985" w:type="dxa"/>
          </w:tcPr>
          <w:p w14:paraId="1DB05CE3" w14:textId="64231411" w:rsidR="00B62F41" w:rsidRPr="00B62F41" w:rsidRDefault="00B62F41" w:rsidP="00B62F41">
            <w:pPr>
              <w:spacing w:after="240" w:line="276" w:lineRule="auto"/>
              <w:jc w:val="both"/>
              <w:rPr>
                <w:rFonts w:ascii="Times New Roman" w:eastAsiaTheme="minorHAnsi" w:hAnsi="Times New Roman" w:cs="Times New Roman"/>
                <w:bCs/>
                <w:sz w:val="28"/>
                <w:szCs w:val="28"/>
              </w:rPr>
            </w:pPr>
            <w:r w:rsidRPr="00440AC5">
              <w:rPr>
                <w:rFonts w:ascii="Times New Roman" w:eastAsiaTheme="minorHAnsi" w:hAnsi="Times New Roman" w:cs="Times New Roman"/>
                <w:bCs/>
              </w:rPr>
              <w:t>VISTA</w:t>
            </w:r>
          </w:p>
        </w:tc>
        <w:tc>
          <w:tcPr>
            <w:tcW w:w="7796" w:type="dxa"/>
          </w:tcPr>
          <w:p w14:paraId="11E82D16" w14:textId="6B4A9428" w:rsidR="00B62F41" w:rsidRPr="00B62F41" w:rsidRDefault="00B62F41" w:rsidP="00CD30B9">
            <w:pPr>
              <w:spacing w:after="240" w:line="276" w:lineRule="auto"/>
              <w:jc w:val="both"/>
              <w:rPr>
                <w:rFonts w:ascii="Times New Roman" w:eastAsiaTheme="minorHAnsi" w:hAnsi="Times New Roman" w:cs="Times New Roman"/>
              </w:rPr>
            </w:pPr>
            <w:r w:rsidRPr="005B5737">
              <w:rPr>
                <w:rFonts w:ascii="Times New Roman" w:eastAsiaTheme="minorHAnsi" w:hAnsi="Times New Roman" w:cs="Times New Roman"/>
              </w:rPr>
              <w:t xml:space="preserve">la </w:t>
            </w:r>
            <w:r>
              <w:rPr>
                <w:rFonts w:ascii="Times New Roman" w:eastAsiaTheme="minorHAnsi" w:hAnsi="Times New Roman" w:cs="Times New Roman"/>
              </w:rPr>
              <w:t>l</w:t>
            </w:r>
            <w:r w:rsidRPr="005B5737">
              <w:rPr>
                <w:rFonts w:ascii="Times New Roman" w:eastAsiaTheme="minorHAnsi" w:hAnsi="Times New Roman" w:cs="Times New Roman"/>
              </w:rPr>
              <w:t>egge 31 dicembre 2009, n. 196 avente per oggetto "</w:t>
            </w:r>
            <w:r w:rsidRPr="00B62F41">
              <w:rPr>
                <w:rFonts w:ascii="Times New Roman" w:eastAsiaTheme="minorHAnsi" w:hAnsi="Times New Roman" w:cs="Times New Roman"/>
                <w:i/>
                <w:iCs/>
              </w:rPr>
              <w:t>Legge di contabilità e finanza pubblica</w:t>
            </w:r>
            <w:r w:rsidRPr="005B5737">
              <w:rPr>
                <w:rFonts w:ascii="Times New Roman" w:eastAsiaTheme="minorHAnsi" w:hAnsi="Times New Roman" w:cs="Times New Roman"/>
              </w:rPr>
              <w:t>";</w:t>
            </w:r>
          </w:p>
        </w:tc>
      </w:tr>
      <w:tr w:rsidR="00B62F41" w14:paraId="5C964078" w14:textId="77777777" w:rsidTr="49C738A8">
        <w:tc>
          <w:tcPr>
            <w:tcW w:w="1985" w:type="dxa"/>
          </w:tcPr>
          <w:p w14:paraId="5AFF28C2" w14:textId="30C5C8F6" w:rsidR="00B62F41" w:rsidRPr="00E80B42" w:rsidRDefault="00B62F41" w:rsidP="00B62F41">
            <w:pPr>
              <w:spacing w:after="240" w:line="276" w:lineRule="auto"/>
              <w:rPr>
                <w:rFonts w:ascii="Times New Roman" w:eastAsiaTheme="minorHAnsi" w:hAnsi="Times New Roman" w:cs="Times New Roman"/>
              </w:rPr>
            </w:pPr>
            <w:r w:rsidRPr="00E80B42">
              <w:rPr>
                <w:rFonts w:ascii="Times New Roman" w:eastAsiaTheme="minorHAnsi" w:hAnsi="Times New Roman" w:cs="Times New Roman"/>
              </w:rPr>
              <w:t>VISTA</w:t>
            </w:r>
          </w:p>
        </w:tc>
        <w:tc>
          <w:tcPr>
            <w:tcW w:w="7796" w:type="dxa"/>
          </w:tcPr>
          <w:p w14:paraId="09CB700C" w14:textId="4719B6AD" w:rsidR="00B62F41" w:rsidRPr="00E80B42" w:rsidRDefault="00E80B42" w:rsidP="00B62F41">
            <w:pPr>
              <w:spacing w:after="240" w:line="276" w:lineRule="auto"/>
              <w:jc w:val="both"/>
              <w:rPr>
                <w:rFonts w:ascii="Times New Roman" w:eastAsiaTheme="minorHAnsi" w:hAnsi="Times New Roman" w:cs="Times New Roman"/>
              </w:rPr>
            </w:pPr>
            <w:r w:rsidRPr="00E80B42">
              <w:rPr>
                <w:rFonts w:ascii="Times New Roman" w:eastAsiaTheme="minorHAnsi" w:hAnsi="Times New Roman" w:cs="Times New Roman"/>
              </w:rPr>
              <w:t>la legge 30 dicembre 2021, n. 234</w:t>
            </w:r>
            <w:r w:rsidRPr="005B5737">
              <w:rPr>
                <w:rFonts w:ascii="Times New Roman" w:eastAsiaTheme="minorHAnsi" w:hAnsi="Times New Roman" w:cs="Times New Roman"/>
              </w:rPr>
              <w:t xml:space="preserve"> avente per oggetto "</w:t>
            </w:r>
            <w:r w:rsidR="00101805" w:rsidRPr="00101805">
              <w:rPr>
                <w:rFonts w:ascii="Times New Roman" w:eastAsiaTheme="minorHAnsi" w:hAnsi="Times New Roman" w:cs="Times New Roman"/>
                <w:i/>
                <w:iCs/>
              </w:rPr>
              <w:t>Bilancio di previsione dello Stato per l'anno finanziario 2022 e bilancio pluriennale per il triennio 2022-2024</w:t>
            </w:r>
            <w:r w:rsidR="00101805">
              <w:rPr>
                <w:rFonts w:ascii="Times New Roman" w:eastAsiaTheme="minorHAnsi" w:hAnsi="Times New Roman" w:cs="Times New Roman"/>
              </w:rPr>
              <w:t>”</w:t>
            </w:r>
          </w:p>
        </w:tc>
      </w:tr>
      <w:tr w:rsidR="00771470" w14:paraId="25DE23D2" w14:textId="77777777" w:rsidTr="49C738A8">
        <w:tc>
          <w:tcPr>
            <w:tcW w:w="1985" w:type="dxa"/>
          </w:tcPr>
          <w:p w14:paraId="60B57147" w14:textId="62D99A02" w:rsidR="00771470" w:rsidRPr="00440AC5" w:rsidRDefault="00331969" w:rsidP="00B62F41">
            <w:pPr>
              <w:spacing w:after="240" w:line="276" w:lineRule="auto"/>
              <w:rPr>
                <w:rFonts w:ascii="Times New Roman" w:eastAsiaTheme="minorHAnsi" w:hAnsi="Times New Roman" w:cs="Times New Roman"/>
                <w:bCs/>
              </w:rPr>
            </w:pPr>
            <w:r w:rsidRPr="00440AC5">
              <w:rPr>
                <w:rFonts w:ascii="Times New Roman" w:eastAsiaTheme="minorHAnsi" w:hAnsi="Times New Roman" w:cs="Times New Roman"/>
                <w:bCs/>
              </w:rPr>
              <w:t>VIST</w:t>
            </w:r>
            <w:r>
              <w:rPr>
                <w:rFonts w:ascii="Times New Roman" w:eastAsiaTheme="minorHAnsi" w:hAnsi="Times New Roman" w:cs="Times New Roman"/>
                <w:bCs/>
              </w:rPr>
              <w:t>O</w:t>
            </w:r>
          </w:p>
        </w:tc>
        <w:tc>
          <w:tcPr>
            <w:tcW w:w="7796" w:type="dxa"/>
          </w:tcPr>
          <w:p w14:paraId="2BC7AA54" w14:textId="08B0ABCC" w:rsidR="00771470" w:rsidRPr="00CD30B9" w:rsidRDefault="00A35E80" w:rsidP="00331969">
            <w:pPr>
              <w:spacing w:after="240" w:line="276" w:lineRule="auto"/>
              <w:jc w:val="both"/>
              <w:rPr>
                <w:rFonts w:ascii="Times New Roman" w:eastAsiaTheme="minorHAnsi" w:hAnsi="Times New Roman" w:cs="Times New Roman"/>
              </w:rPr>
            </w:pPr>
            <w:r w:rsidRPr="00A60D1C">
              <w:rPr>
                <w:rFonts w:ascii="Times New Roman" w:eastAsiaTheme="minorHAnsi" w:hAnsi="Times New Roman" w:cs="Times New Roman"/>
              </w:rPr>
              <w:t>il decreto-legge 9 gennaio 2020, n. 1, convertito, con modificazioni, dalla legge 5 marzo 2020, n. 12, recante “</w:t>
            </w:r>
            <w:r w:rsidRPr="00331969">
              <w:rPr>
                <w:rFonts w:ascii="Times New Roman" w:eastAsiaTheme="minorHAnsi" w:hAnsi="Times New Roman" w:cs="Times New Roman"/>
                <w:i/>
                <w:iCs/>
              </w:rPr>
              <w:t>Disposizioni urgenti per l’istituzione del Ministero dell'istruzione e del Ministero dell’università e della ricerca</w:t>
            </w:r>
            <w:r w:rsidRPr="00A60D1C">
              <w:rPr>
                <w:rFonts w:ascii="Times New Roman" w:eastAsiaTheme="minorHAnsi" w:hAnsi="Times New Roman" w:cs="Times New Roman"/>
              </w:rPr>
              <w:t>”;</w:t>
            </w:r>
          </w:p>
        </w:tc>
      </w:tr>
      <w:tr w:rsidR="00B62F41" w14:paraId="4C0AE7CB" w14:textId="77777777" w:rsidTr="49C738A8">
        <w:tc>
          <w:tcPr>
            <w:tcW w:w="1985" w:type="dxa"/>
          </w:tcPr>
          <w:p w14:paraId="0B3419B5" w14:textId="5C101744" w:rsidR="00B62F41" w:rsidRPr="00B62F41" w:rsidRDefault="00B62F41" w:rsidP="00B62F41">
            <w:pPr>
              <w:spacing w:after="240" w:line="276" w:lineRule="auto"/>
              <w:rPr>
                <w:rFonts w:ascii="Times New Roman" w:eastAsiaTheme="minorHAnsi" w:hAnsi="Times New Roman" w:cs="Times New Roman"/>
                <w:bCs/>
                <w:sz w:val="28"/>
                <w:szCs w:val="28"/>
              </w:rPr>
            </w:pPr>
            <w:r w:rsidRPr="00440AC5">
              <w:rPr>
                <w:rFonts w:ascii="Times New Roman" w:eastAsiaTheme="minorHAnsi" w:hAnsi="Times New Roman" w:cs="Times New Roman"/>
                <w:bCs/>
              </w:rPr>
              <w:t>VIST</w:t>
            </w:r>
            <w:r w:rsidR="00880FDF">
              <w:rPr>
                <w:rFonts w:ascii="Times New Roman" w:eastAsiaTheme="minorHAnsi" w:hAnsi="Times New Roman" w:cs="Times New Roman"/>
                <w:bCs/>
              </w:rPr>
              <w:t>O</w:t>
            </w:r>
          </w:p>
        </w:tc>
        <w:tc>
          <w:tcPr>
            <w:tcW w:w="7796" w:type="dxa"/>
          </w:tcPr>
          <w:p w14:paraId="68CAED9F" w14:textId="2D33B22A" w:rsidR="00B62F41" w:rsidRPr="00CD30B9" w:rsidRDefault="00CD30B9" w:rsidP="00B62F41">
            <w:pPr>
              <w:spacing w:after="240" w:line="276" w:lineRule="auto"/>
              <w:jc w:val="both"/>
              <w:rPr>
                <w:rFonts w:ascii="Times New Roman" w:eastAsiaTheme="minorHAnsi" w:hAnsi="Times New Roman" w:cs="Times New Roman"/>
              </w:rPr>
            </w:pPr>
            <w:r w:rsidRPr="00CD30B9">
              <w:rPr>
                <w:rFonts w:ascii="Times New Roman" w:eastAsiaTheme="minorHAnsi" w:hAnsi="Times New Roman" w:cs="Times New Roman"/>
              </w:rPr>
              <w:t>il decreto del Presidente del Consiglio dei Ministri 30 settembre 2020 n. 166, recante “</w:t>
            </w:r>
            <w:r w:rsidRPr="00CD30B9">
              <w:rPr>
                <w:rFonts w:ascii="Times New Roman" w:eastAsiaTheme="minorHAnsi" w:hAnsi="Times New Roman" w:cs="Times New Roman"/>
                <w:i/>
                <w:iCs/>
              </w:rPr>
              <w:t>Regolamento concernente l’organizzazione del Ministero dell’Istruzione</w:t>
            </w:r>
            <w:r w:rsidRPr="00CD30B9">
              <w:rPr>
                <w:rFonts w:ascii="Times New Roman" w:eastAsiaTheme="minorHAnsi" w:hAnsi="Times New Roman" w:cs="Times New Roman"/>
              </w:rPr>
              <w:t>”;</w:t>
            </w:r>
          </w:p>
        </w:tc>
      </w:tr>
      <w:tr w:rsidR="00880FDF" w14:paraId="146E8AAF" w14:textId="77777777" w:rsidTr="49C738A8">
        <w:tc>
          <w:tcPr>
            <w:tcW w:w="1985" w:type="dxa"/>
          </w:tcPr>
          <w:p w14:paraId="5259126A" w14:textId="2D3114B9" w:rsidR="00880FDF" w:rsidRPr="00440AC5" w:rsidRDefault="00880FDF" w:rsidP="00B62F41">
            <w:pPr>
              <w:spacing w:after="240" w:line="276" w:lineRule="auto"/>
              <w:rPr>
                <w:rFonts w:ascii="Times New Roman" w:eastAsiaTheme="minorHAnsi" w:hAnsi="Times New Roman" w:cs="Times New Roman"/>
                <w:bCs/>
              </w:rPr>
            </w:pPr>
            <w:r w:rsidRPr="00440AC5">
              <w:rPr>
                <w:rFonts w:ascii="Times New Roman" w:eastAsiaTheme="minorHAnsi" w:hAnsi="Times New Roman" w:cs="Times New Roman"/>
                <w:bCs/>
              </w:rPr>
              <w:t>VIST</w:t>
            </w:r>
            <w:r>
              <w:rPr>
                <w:rFonts w:ascii="Times New Roman" w:eastAsiaTheme="minorHAnsi" w:hAnsi="Times New Roman" w:cs="Times New Roman"/>
                <w:bCs/>
              </w:rPr>
              <w:t>O</w:t>
            </w:r>
          </w:p>
        </w:tc>
        <w:tc>
          <w:tcPr>
            <w:tcW w:w="7796" w:type="dxa"/>
          </w:tcPr>
          <w:p w14:paraId="3E245F73" w14:textId="64CBFCB5" w:rsidR="00880FDF" w:rsidRPr="00CD30B9" w:rsidRDefault="00880FDF" w:rsidP="00B62F41">
            <w:pPr>
              <w:spacing w:after="240" w:line="276" w:lineRule="auto"/>
              <w:jc w:val="both"/>
              <w:rPr>
                <w:rFonts w:ascii="Times New Roman" w:eastAsiaTheme="minorHAnsi" w:hAnsi="Times New Roman" w:cs="Times New Roman"/>
              </w:rPr>
            </w:pPr>
            <w:r w:rsidRPr="005B5737">
              <w:rPr>
                <w:rFonts w:ascii="Times New Roman" w:eastAsiaTheme="minorHAnsi" w:hAnsi="Times New Roman" w:cs="Times New Roman"/>
              </w:rPr>
              <w:t xml:space="preserve">il </w:t>
            </w:r>
            <w:r>
              <w:rPr>
                <w:rFonts w:ascii="Times New Roman" w:eastAsiaTheme="minorHAnsi" w:hAnsi="Times New Roman" w:cs="Times New Roman"/>
              </w:rPr>
              <w:t>decreto interministeriale</w:t>
            </w:r>
            <w:r w:rsidRPr="005B5737">
              <w:rPr>
                <w:rFonts w:ascii="Times New Roman" w:eastAsiaTheme="minorHAnsi" w:hAnsi="Times New Roman" w:cs="Times New Roman"/>
              </w:rPr>
              <w:t xml:space="preserve"> 28 agosto 2018, n. 129 “</w:t>
            </w:r>
            <w:r w:rsidRPr="00A60D1C">
              <w:rPr>
                <w:rFonts w:ascii="Times New Roman" w:eastAsiaTheme="minorHAnsi" w:hAnsi="Times New Roman" w:cs="Times New Roman"/>
                <w:i/>
              </w:rPr>
              <w:t>Regolamento recante istruzioni generali sulla gestione amministrativo-contabile delle istituzioni scolastiche, ai sensi dell'articolo 1, comma 143, della legge 13 luglio 2015, n. 107</w:t>
            </w:r>
            <w:r>
              <w:rPr>
                <w:rFonts w:ascii="Times New Roman" w:eastAsiaTheme="minorHAnsi" w:hAnsi="Times New Roman" w:cs="Times New Roman"/>
              </w:rPr>
              <w:t>”</w:t>
            </w:r>
            <w:r w:rsidRPr="005B5737">
              <w:rPr>
                <w:rFonts w:ascii="Times New Roman" w:eastAsiaTheme="minorHAnsi" w:hAnsi="Times New Roman" w:cs="Times New Roman"/>
              </w:rPr>
              <w:t>;</w:t>
            </w:r>
          </w:p>
        </w:tc>
      </w:tr>
      <w:tr w:rsidR="00880FDF" w14:paraId="76A30D2F" w14:textId="77777777" w:rsidTr="49C738A8">
        <w:tc>
          <w:tcPr>
            <w:tcW w:w="1985" w:type="dxa"/>
          </w:tcPr>
          <w:p w14:paraId="66A78D48" w14:textId="6156954E" w:rsidR="00880FDF" w:rsidRPr="00946631" w:rsidRDefault="002426C0" w:rsidP="00B62F41">
            <w:pPr>
              <w:spacing w:after="240" w:line="276" w:lineRule="auto"/>
              <w:rPr>
                <w:rFonts w:ascii="Times New Roman" w:eastAsiaTheme="minorHAnsi" w:hAnsi="Times New Roman" w:cs="Times New Roman"/>
                <w:bCs/>
              </w:rPr>
            </w:pPr>
            <w:r w:rsidRPr="00946631">
              <w:rPr>
                <w:rFonts w:ascii="Times New Roman" w:eastAsiaTheme="minorHAnsi" w:hAnsi="Times New Roman" w:cs="Times New Roman"/>
                <w:bCs/>
              </w:rPr>
              <w:lastRenderedPageBreak/>
              <w:t>VISTO</w:t>
            </w:r>
          </w:p>
        </w:tc>
        <w:tc>
          <w:tcPr>
            <w:tcW w:w="7796" w:type="dxa"/>
          </w:tcPr>
          <w:p w14:paraId="44E3EA5F" w14:textId="20C69C3B" w:rsidR="00880FDF" w:rsidRPr="005B5737" w:rsidRDefault="002426C0" w:rsidP="00263466">
            <w:pPr>
              <w:spacing w:after="240" w:line="276" w:lineRule="auto"/>
              <w:jc w:val="both"/>
              <w:rPr>
                <w:rFonts w:ascii="Times New Roman" w:eastAsiaTheme="minorHAnsi" w:hAnsi="Times New Roman" w:cs="Times New Roman"/>
              </w:rPr>
            </w:pPr>
            <w:r w:rsidRPr="00946631">
              <w:rPr>
                <w:rFonts w:ascii="Times New Roman" w:eastAsiaTheme="minorHAnsi" w:hAnsi="Times New Roman" w:cs="Times New Roman"/>
              </w:rPr>
              <w:t>il decreto del Ministero dell’Economia e delle Finanze del 3</w:t>
            </w:r>
            <w:r w:rsidR="00263466" w:rsidRPr="00946631">
              <w:rPr>
                <w:rFonts w:ascii="Times New Roman" w:eastAsiaTheme="minorHAnsi" w:hAnsi="Times New Roman" w:cs="Times New Roman"/>
              </w:rPr>
              <w:t>1</w:t>
            </w:r>
            <w:r w:rsidRPr="00946631">
              <w:rPr>
                <w:rFonts w:ascii="Times New Roman" w:eastAsiaTheme="minorHAnsi" w:hAnsi="Times New Roman" w:cs="Times New Roman"/>
              </w:rPr>
              <w:t xml:space="preserve"> dicembre 202</w:t>
            </w:r>
            <w:r w:rsidR="00263466" w:rsidRPr="00946631">
              <w:rPr>
                <w:rFonts w:ascii="Times New Roman" w:eastAsiaTheme="minorHAnsi" w:hAnsi="Times New Roman" w:cs="Times New Roman"/>
              </w:rPr>
              <w:t>1</w:t>
            </w:r>
            <w:r w:rsidRPr="00946631">
              <w:rPr>
                <w:rFonts w:ascii="Times New Roman" w:eastAsiaTheme="minorHAnsi" w:hAnsi="Times New Roman" w:cs="Times New Roman"/>
              </w:rPr>
              <w:t xml:space="preserve"> di “</w:t>
            </w:r>
            <w:r w:rsidR="00263466" w:rsidRPr="00946631">
              <w:rPr>
                <w:rFonts w:ascii="Times New Roman" w:eastAsiaTheme="minorHAnsi" w:hAnsi="Times New Roman" w:cs="Times New Roman"/>
                <w:i/>
                <w:iCs/>
              </w:rPr>
              <w:t>Ripartizione in capitoli delle Unità di voto parlamentare relative al bilancio di previsione dello Stato per l’anno finanziario 2022 e per il triennio 2022-2024.</w:t>
            </w:r>
            <w:r w:rsidRPr="00946631">
              <w:rPr>
                <w:rFonts w:ascii="Times New Roman" w:eastAsiaTheme="minorHAnsi" w:hAnsi="Times New Roman" w:cs="Times New Roman"/>
              </w:rPr>
              <w:t>”;</w:t>
            </w:r>
          </w:p>
        </w:tc>
      </w:tr>
      <w:tr w:rsidR="00FA7838" w14:paraId="3411D5FB" w14:textId="77777777" w:rsidTr="49C738A8">
        <w:tc>
          <w:tcPr>
            <w:tcW w:w="1985" w:type="dxa"/>
          </w:tcPr>
          <w:p w14:paraId="710C55F8" w14:textId="77777777" w:rsidR="00FA7838" w:rsidRPr="00440AC5" w:rsidRDefault="00FA7838" w:rsidP="00616048">
            <w:pPr>
              <w:spacing w:after="240" w:line="276" w:lineRule="auto"/>
              <w:rPr>
                <w:rFonts w:ascii="Times New Roman" w:eastAsiaTheme="minorHAnsi" w:hAnsi="Times New Roman" w:cs="Times New Roman"/>
                <w:bCs/>
              </w:rPr>
            </w:pPr>
            <w:r w:rsidRPr="00440AC5">
              <w:rPr>
                <w:rFonts w:ascii="Times New Roman" w:eastAsiaTheme="minorHAnsi" w:hAnsi="Times New Roman" w:cs="Times New Roman"/>
                <w:bCs/>
              </w:rPr>
              <w:t>VIST</w:t>
            </w:r>
            <w:r>
              <w:rPr>
                <w:rFonts w:ascii="Times New Roman" w:eastAsiaTheme="minorHAnsi" w:hAnsi="Times New Roman" w:cs="Times New Roman"/>
                <w:bCs/>
              </w:rPr>
              <w:t>O</w:t>
            </w:r>
          </w:p>
        </w:tc>
        <w:tc>
          <w:tcPr>
            <w:tcW w:w="7796" w:type="dxa"/>
          </w:tcPr>
          <w:p w14:paraId="014AF7D2" w14:textId="77777777" w:rsidR="00FA7838" w:rsidRPr="00CD30B9" w:rsidRDefault="00FA7838" w:rsidP="19E10E2B">
            <w:pPr>
              <w:spacing w:after="240" w:line="276" w:lineRule="auto"/>
              <w:jc w:val="both"/>
              <w:rPr>
                <w:rFonts w:ascii="Times New Roman" w:eastAsiaTheme="minorEastAsia" w:hAnsi="Times New Roman" w:cs="Times New Roman"/>
              </w:rPr>
            </w:pPr>
            <w:r w:rsidRPr="19E10E2B">
              <w:rPr>
                <w:rFonts w:ascii="Times New Roman" w:eastAsiaTheme="minorEastAsia" w:hAnsi="Times New Roman" w:cs="Times New Roman"/>
              </w:rPr>
              <w:t>il decreto ministeriale 15 ottobre 2015, n. 834, che stabilisce i criteri ed i parametri per l’assegnazione diretta alle istituzioni scolastiche delle risorse di cui all’art. 1, comma 601 della legge n. 296/2006 a decorrere dall’anno scolastico 2016-17;</w:t>
            </w:r>
          </w:p>
        </w:tc>
      </w:tr>
      <w:tr w:rsidR="002426C0" w14:paraId="62E3DD65" w14:textId="77777777" w:rsidTr="49C738A8">
        <w:tc>
          <w:tcPr>
            <w:tcW w:w="1985" w:type="dxa"/>
          </w:tcPr>
          <w:p w14:paraId="6ABF6F9F" w14:textId="2A6AE044" w:rsidR="002426C0" w:rsidRPr="00440AC5" w:rsidRDefault="00D122CD" w:rsidP="00B62F41">
            <w:pPr>
              <w:spacing w:after="240" w:line="276" w:lineRule="auto"/>
              <w:rPr>
                <w:rFonts w:ascii="Times New Roman" w:eastAsiaTheme="minorHAnsi" w:hAnsi="Times New Roman" w:cs="Times New Roman"/>
                <w:bCs/>
              </w:rPr>
            </w:pPr>
            <w:r w:rsidRPr="00440AC5">
              <w:rPr>
                <w:rFonts w:ascii="Times New Roman" w:eastAsiaTheme="minorHAnsi" w:hAnsi="Times New Roman" w:cs="Times New Roman"/>
                <w:bCs/>
              </w:rPr>
              <w:t>VIST</w:t>
            </w:r>
            <w:r>
              <w:rPr>
                <w:rFonts w:ascii="Times New Roman" w:eastAsiaTheme="minorHAnsi" w:hAnsi="Times New Roman" w:cs="Times New Roman"/>
                <w:bCs/>
              </w:rPr>
              <w:t>E</w:t>
            </w:r>
          </w:p>
        </w:tc>
        <w:tc>
          <w:tcPr>
            <w:tcW w:w="7796" w:type="dxa"/>
          </w:tcPr>
          <w:p w14:paraId="4D2A17E7" w14:textId="16023F40" w:rsidR="002426C0" w:rsidRPr="002426C0" w:rsidRDefault="00D122CD" w:rsidP="00B62F41">
            <w:pPr>
              <w:spacing w:after="240" w:line="276" w:lineRule="auto"/>
              <w:jc w:val="both"/>
              <w:rPr>
                <w:rFonts w:ascii="Times New Roman" w:eastAsiaTheme="minorHAnsi" w:hAnsi="Times New Roman" w:cs="Times New Roman"/>
              </w:rPr>
            </w:pPr>
            <w:r w:rsidRPr="00D122CD">
              <w:rPr>
                <w:rFonts w:ascii="Times New Roman" w:eastAsiaTheme="minorHAnsi" w:hAnsi="Times New Roman" w:cs="Times New Roman"/>
              </w:rPr>
              <w:t>le Linee programmatiche del Ministero dell'Istruzione presentate il 4 maggio 2021;</w:t>
            </w:r>
          </w:p>
        </w:tc>
      </w:tr>
      <w:tr w:rsidR="00D122CD" w14:paraId="6A1BA8D8" w14:textId="77777777" w:rsidTr="49C738A8">
        <w:trPr>
          <w:trHeight w:val="870"/>
        </w:trPr>
        <w:tc>
          <w:tcPr>
            <w:tcW w:w="1985" w:type="dxa"/>
          </w:tcPr>
          <w:p w14:paraId="15CC3E13" w14:textId="449E2C9D" w:rsidR="00D122CD" w:rsidRPr="00440AC5" w:rsidRDefault="002878D7" w:rsidP="00B62F41">
            <w:pPr>
              <w:spacing w:after="240" w:line="276" w:lineRule="auto"/>
              <w:rPr>
                <w:rFonts w:ascii="Times New Roman" w:eastAsiaTheme="minorHAnsi" w:hAnsi="Times New Roman" w:cs="Times New Roman"/>
                <w:bCs/>
              </w:rPr>
            </w:pPr>
            <w:r w:rsidRPr="00460AAC">
              <w:rPr>
                <w:rFonts w:ascii="Times New Roman" w:eastAsiaTheme="minorHAnsi" w:hAnsi="Times New Roman" w:cs="Times New Roman"/>
                <w:bCs/>
              </w:rPr>
              <w:t>CONSIDERATO</w:t>
            </w:r>
          </w:p>
        </w:tc>
        <w:tc>
          <w:tcPr>
            <w:tcW w:w="7796" w:type="dxa"/>
          </w:tcPr>
          <w:p w14:paraId="577622A3" w14:textId="13313C5E" w:rsidR="00D122CD" w:rsidRPr="00D122CD" w:rsidRDefault="002878D7" w:rsidP="00C56DA0">
            <w:pPr>
              <w:spacing w:after="240" w:line="276" w:lineRule="auto"/>
              <w:jc w:val="both"/>
            </w:pPr>
            <w:r w:rsidRPr="770B704B">
              <w:rPr>
                <w:rFonts w:ascii="Times New Roman" w:eastAsiaTheme="minorEastAsia" w:hAnsi="Times New Roman" w:cs="Times New Roman"/>
              </w:rPr>
              <w:t>che sul Sistema Informativo della Ragioneria Generale dello Stato (SIRG) i capitoli di bilancio risultano strutturati in piani gestionali;</w:t>
            </w:r>
          </w:p>
        </w:tc>
      </w:tr>
      <w:tr w:rsidR="00340860" w:rsidRPr="00C56DA0" w14:paraId="5B421486" w14:textId="77777777" w:rsidTr="49C738A8">
        <w:trPr>
          <w:trHeight w:val="870"/>
        </w:trPr>
        <w:tc>
          <w:tcPr>
            <w:tcW w:w="1985" w:type="dxa"/>
          </w:tcPr>
          <w:p w14:paraId="2DE58B51" w14:textId="4BCE4F6B" w:rsidR="00340860" w:rsidRPr="00F71329" w:rsidRDefault="00340860" w:rsidP="00B62F41">
            <w:pPr>
              <w:spacing w:after="240" w:line="276" w:lineRule="auto"/>
              <w:rPr>
                <w:rFonts w:ascii="Times New Roman" w:eastAsiaTheme="minorEastAsia" w:hAnsi="Times New Roman" w:cs="Times New Roman"/>
              </w:rPr>
            </w:pPr>
            <w:r w:rsidRPr="00F71329">
              <w:rPr>
                <w:rFonts w:ascii="Times New Roman" w:eastAsiaTheme="minorEastAsia" w:hAnsi="Times New Roman" w:cs="Times New Roman"/>
              </w:rPr>
              <w:t>VISTO</w:t>
            </w:r>
          </w:p>
        </w:tc>
        <w:tc>
          <w:tcPr>
            <w:tcW w:w="7796" w:type="dxa"/>
          </w:tcPr>
          <w:p w14:paraId="5A1E6629" w14:textId="6DAA44C3" w:rsidR="00340860" w:rsidRPr="00F71329" w:rsidRDefault="00340860" w:rsidP="00340860">
            <w:pPr>
              <w:spacing w:after="240" w:line="276" w:lineRule="auto"/>
              <w:jc w:val="both"/>
              <w:rPr>
                <w:rFonts w:ascii="Times New Roman" w:eastAsiaTheme="minorEastAsia" w:hAnsi="Times New Roman" w:cs="Times New Roman"/>
              </w:rPr>
            </w:pPr>
            <w:r w:rsidRPr="00F71329">
              <w:rPr>
                <w:rFonts w:ascii="Times New Roman" w:eastAsia="Times New Roman" w:hAnsi="Times New Roman" w:cs="Times New Roman"/>
              </w:rPr>
              <w:t>il CCNL del Comparto Istruzione e Ricerca per il triennio 2016-2018 con quale si istituisce, a decorrere dall’anno scolastico 2018-2019, all’articolo 40, comma 1, un unico fondo, denominato “Fondo per il Miglioramento dell’Offerta Formativa” (FMOF)</w:t>
            </w:r>
          </w:p>
        </w:tc>
      </w:tr>
      <w:tr w:rsidR="00340860" w:rsidRPr="00C56DA0" w14:paraId="3A8F32EA" w14:textId="77777777" w:rsidTr="49C738A8">
        <w:trPr>
          <w:trHeight w:val="870"/>
        </w:trPr>
        <w:tc>
          <w:tcPr>
            <w:tcW w:w="1985" w:type="dxa"/>
          </w:tcPr>
          <w:p w14:paraId="38E9C576" w14:textId="246BA450" w:rsidR="00340860" w:rsidRPr="00F71329" w:rsidRDefault="00340860" w:rsidP="00B62F41">
            <w:pPr>
              <w:spacing w:after="240" w:line="276" w:lineRule="auto"/>
              <w:rPr>
                <w:rFonts w:ascii="Times New Roman" w:eastAsiaTheme="minorEastAsia" w:hAnsi="Times New Roman" w:cs="Times New Roman"/>
              </w:rPr>
            </w:pPr>
            <w:r w:rsidRPr="00F71329">
              <w:rPr>
                <w:rFonts w:ascii="Times New Roman" w:eastAsiaTheme="minorEastAsia" w:hAnsi="Times New Roman" w:cs="Times New Roman"/>
              </w:rPr>
              <w:t>VISTA</w:t>
            </w:r>
          </w:p>
        </w:tc>
        <w:tc>
          <w:tcPr>
            <w:tcW w:w="7796" w:type="dxa"/>
          </w:tcPr>
          <w:p w14:paraId="7B48FFED" w14:textId="33683A9C" w:rsidR="00340860" w:rsidRPr="00F71329" w:rsidRDefault="00340860" w:rsidP="0058749C">
            <w:pPr>
              <w:spacing w:after="240" w:line="276" w:lineRule="auto"/>
              <w:jc w:val="both"/>
              <w:rPr>
                <w:rFonts w:ascii="Times New Roman" w:eastAsiaTheme="minorEastAsia" w:hAnsi="Times New Roman" w:cs="Times New Roman"/>
              </w:rPr>
            </w:pPr>
            <w:r w:rsidRPr="00F71329">
              <w:rPr>
                <w:rFonts w:ascii="Times New Roman" w:eastAsia="Times New Roman" w:hAnsi="Times New Roman" w:cs="Times New Roman"/>
              </w:rPr>
              <w:t>la legge 23 dicembre 2009, n. 191 recante "Disposizioni per la formazione del bilancio annuale e pluriennale dello Stato (</w:t>
            </w:r>
            <w:r w:rsidRPr="00F71329">
              <w:rPr>
                <w:rFonts w:ascii="Times New Roman" w:eastAsia="Times New Roman" w:hAnsi="Times New Roman" w:cs="Times New Roman"/>
                <w:i/>
                <w:iCs/>
              </w:rPr>
              <w:t>legge finanziaria 2010</w:t>
            </w:r>
            <w:r w:rsidRPr="00F71329">
              <w:rPr>
                <w:rFonts w:ascii="Times New Roman" w:eastAsia="Times New Roman" w:hAnsi="Times New Roman" w:cs="Times New Roman"/>
              </w:rPr>
              <w:t>)" e, in particolare, l’articolo 2, comma 197 che prevede l'unificazione del pagamento delle competenze fisse e accessorie nel cosiddetto «Cedolino unico» a decorrere dal 30 novembre 2010;</w:t>
            </w:r>
          </w:p>
        </w:tc>
      </w:tr>
      <w:tr w:rsidR="00340860" w14:paraId="12FADCA0" w14:textId="77777777" w:rsidTr="49C738A8">
        <w:trPr>
          <w:trHeight w:val="870"/>
        </w:trPr>
        <w:tc>
          <w:tcPr>
            <w:tcW w:w="1985" w:type="dxa"/>
          </w:tcPr>
          <w:p w14:paraId="3FBE5164" w14:textId="41049B4A" w:rsidR="00340860" w:rsidRPr="00F71329" w:rsidRDefault="00340860" w:rsidP="00B62F41">
            <w:pPr>
              <w:spacing w:after="240" w:line="276" w:lineRule="auto"/>
              <w:rPr>
                <w:rFonts w:ascii="Times New Roman" w:eastAsiaTheme="minorEastAsia" w:hAnsi="Times New Roman" w:cs="Times New Roman"/>
              </w:rPr>
            </w:pPr>
            <w:r w:rsidRPr="00F71329">
              <w:rPr>
                <w:rFonts w:ascii="Times New Roman" w:eastAsiaTheme="minorEastAsia" w:hAnsi="Times New Roman" w:cs="Times New Roman"/>
              </w:rPr>
              <w:t>VISTO</w:t>
            </w:r>
          </w:p>
        </w:tc>
        <w:tc>
          <w:tcPr>
            <w:tcW w:w="7796" w:type="dxa"/>
          </w:tcPr>
          <w:p w14:paraId="034541D3" w14:textId="0855DCBF" w:rsidR="00340860" w:rsidRPr="00F71329" w:rsidRDefault="00340860" w:rsidP="0058749C">
            <w:pPr>
              <w:spacing w:after="240" w:line="276" w:lineRule="auto"/>
              <w:jc w:val="both"/>
              <w:rPr>
                <w:rFonts w:ascii="Times New Roman" w:eastAsiaTheme="minorEastAsia" w:hAnsi="Times New Roman" w:cs="Times New Roman"/>
              </w:rPr>
            </w:pPr>
            <w:r w:rsidRPr="00F71329">
              <w:rPr>
                <w:rFonts w:ascii="Times New Roman" w:eastAsia="Times New Roman" w:hAnsi="Times New Roman" w:cs="Times New Roman"/>
              </w:rPr>
              <w:t>il decreto del Ministero dell’Economia e delle Finanze dell’1 dicembre 2010, recante “</w:t>
            </w:r>
            <w:r w:rsidRPr="00F71329">
              <w:rPr>
                <w:rFonts w:ascii="Times New Roman" w:eastAsia="Times New Roman" w:hAnsi="Times New Roman" w:cs="Times New Roman"/>
                <w:i/>
                <w:iCs/>
              </w:rPr>
              <w:t>Disciplina dello specifico sistema di erogazione unificata di competenze fisse e accessorie al personale centrale e periferico delle amministrazioni dello Stato, denominato «cedolino unico»</w:t>
            </w:r>
            <w:r w:rsidRPr="00F71329">
              <w:rPr>
                <w:rFonts w:ascii="Times New Roman" w:eastAsia="Times New Roman" w:hAnsi="Times New Roman" w:cs="Times New Roman"/>
              </w:rPr>
              <w:t>”</w:t>
            </w:r>
          </w:p>
        </w:tc>
      </w:tr>
      <w:tr w:rsidR="00B7773C" w14:paraId="74EC1000" w14:textId="77777777" w:rsidTr="49C738A8">
        <w:tc>
          <w:tcPr>
            <w:tcW w:w="1985" w:type="dxa"/>
          </w:tcPr>
          <w:p w14:paraId="5DBCD8AF" w14:textId="60A2FBE5" w:rsidR="00B7773C" w:rsidRPr="00460AAC" w:rsidRDefault="00B7773C" w:rsidP="19E10E2B">
            <w:pPr>
              <w:spacing w:after="240" w:line="276" w:lineRule="auto"/>
            </w:pPr>
            <w:r w:rsidRPr="19E10E2B">
              <w:rPr>
                <w:rFonts w:ascii="Times New Roman" w:eastAsiaTheme="minorEastAsia" w:hAnsi="Times New Roman" w:cs="Times New Roman"/>
              </w:rPr>
              <w:t>VISTO</w:t>
            </w:r>
          </w:p>
        </w:tc>
        <w:tc>
          <w:tcPr>
            <w:tcW w:w="7796" w:type="dxa"/>
          </w:tcPr>
          <w:p w14:paraId="30D19FCC" w14:textId="359D9718" w:rsidR="00B7773C" w:rsidRPr="002878D7" w:rsidRDefault="00B7773C" w:rsidP="19E10E2B">
            <w:pPr>
              <w:spacing w:after="240" w:line="276" w:lineRule="auto"/>
              <w:jc w:val="both"/>
            </w:pPr>
            <w:r w:rsidRPr="19E10E2B">
              <w:rPr>
                <w:rFonts w:ascii="Times New Roman" w:eastAsiaTheme="minorEastAsia" w:hAnsi="Times New Roman" w:cs="Times New Roman"/>
              </w:rPr>
              <w:t>l’art. 1, comma 770 della legge 30 dicembre 2021, n. 234, che</w:t>
            </w:r>
            <w:r w:rsidR="00891A51" w:rsidRPr="19E10E2B">
              <w:rPr>
                <w:rFonts w:ascii="Times New Roman" w:eastAsiaTheme="minorEastAsia" w:hAnsi="Times New Roman" w:cs="Times New Roman"/>
              </w:rPr>
              <w:t>, al fine di garantire la continuità didattica nelle istituzioni scolastiche statali situate nelle piccole isole,</w:t>
            </w:r>
            <w:r w:rsidRPr="19E10E2B">
              <w:rPr>
                <w:rFonts w:ascii="Times New Roman" w:eastAsiaTheme="minorEastAsia" w:hAnsi="Times New Roman" w:cs="Times New Roman"/>
              </w:rPr>
              <w:t xml:space="preserve"> </w:t>
            </w:r>
            <w:r w:rsidR="3DA27D31" w:rsidRPr="19E10E2B">
              <w:rPr>
                <w:rFonts w:ascii="Times New Roman" w:eastAsiaTheme="minorEastAsia" w:hAnsi="Times New Roman" w:cs="Times New Roman"/>
              </w:rPr>
              <w:t>istituisce un’apposita sezione dell’ambito del</w:t>
            </w:r>
            <w:r w:rsidR="00A247BF" w:rsidRPr="19E10E2B">
              <w:rPr>
                <w:rFonts w:ascii="Times New Roman" w:eastAsiaTheme="minorEastAsia" w:hAnsi="Times New Roman" w:cs="Times New Roman"/>
              </w:rPr>
              <w:t xml:space="preserve"> </w:t>
            </w:r>
            <w:r w:rsidR="6161682A" w:rsidRPr="19E10E2B">
              <w:rPr>
                <w:rFonts w:ascii="Times New Roman" w:eastAsiaTheme="minorEastAsia" w:hAnsi="Times New Roman" w:cs="Times New Roman"/>
              </w:rPr>
              <w:t>f</w:t>
            </w:r>
            <w:r w:rsidR="00A247BF" w:rsidRPr="19E10E2B">
              <w:rPr>
                <w:rFonts w:ascii="Times New Roman" w:eastAsiaTheme="minorEastAsia" w:hAnsi="Times New Roman" w:cs="Times New Roman"/>
              </w:rPr>
              <w:t>ondo per il miglioramento dell’offerta formativ</w:t>
            </w:r>
            <w:r w:rsidR="00A247BF" w:rsidRPr="19E10E2B">
              <w:rPr>
                <w:rFonts w:ascii="Times New Roman" w:eastAsia="Times New Roman" w:hAnsi="Times New Roman" w:cs="Times New Roman"/>
              </w:rPr>
              <w:t>a</w:t>
            </w:r>
            <w:r w:rsidR="732F2A2C" w:rsidRPr="19E10E2B">
              <w:rPr>
                <w:rFonts w:ascii="Times New Roman" w:eastAsia="Times New Roman" w:hAnsi="Times New Roman" w:cs="Times New Roman"/>
                <w:color w:val="201F1E"/>
              </w:rPr>
              <w:t xml:space="preserve">, con </w:t>
            </w:r>
            <w:r w:rsidR="732F2A2C" w:rsidRPr="19E10E2B">
              <w:rPr>
                <w:rFonts w:ascii="Times New Roman" w:eastAsia="Times New Roman" w:hAnsi="Times New Roman" w:cs="Times New Roman"/>
              </w:rPr>
              <w:t>uno</w:t>
            </w:r>
            <w:r w:rsidR="732F2A2C" w:rsidRPr="19E10E2B">
              <w:rPr>
                <w:rFonts w:ascii="Times New Roman" w:eastAsia="Times New Roman" w:hAnsi="Times New Roman" w:cs="Times New Roman"/>
                <w:color w:val="201F1E"/>
              </w:rPr>
              <w:t xml:space="preserve"> stanziamento nel limite di spesa di 3 milioni di euro annui a decorrere dall'anno</w:t>
            </w:r>
            <w:r w:rsidR="00D610AE">
              <w:rPr>
                <w:rFonts w:ascii="Times New Roman" w:eastAsia="Times New Roman" w:hAnsi="Times New Roman" w:cs="Times New Roman"/>
                <w:color w:val="201F1E"/>
              </w:rPr>
              <w:t xml:space="preserve"> </w:t>
            </w:r>
            <w:r w:rsidR="732F2A2C" w:rsidRPr="19E10E2B">
              <w:rPr>
                <w:rFonts w:ascii="Times New Roman" w:eastAsia="Times New Roman" w:hAnsi="Times New Roman" w:cs="Times New Roman"/>
                <w:color w:val="201F1E"/>
              </w:rPr>
              <w:t>2022</w:t>
            </w:r>
            <w:r w:rsidR="77863C3F" w:rsidRPr="19E10E2B">
              <w:rPr>
                <w:rFonts w:ascii="Times New Roman" w:eastAsia="Times New Roman" w:hAnsi="Times New Roman" w:cs="Times New Roman"/>
                <w:color w:val="201F1E"/>
              </w:rPr>
              <w:t>, prevedendo altresì che</w:t>
            </w:r>
            <w:r w:rsidR="006872B8" w:rsidRPr="19E10E2B">
              <w:rPr>
                <w:rFonts w:ascii="Times New Roman" w:eastAsia="Times New Roman" w:hAnsi="Times New Roman" w:cs="Times New Roman"/>
              </w:rPr>
              <w:t xml:space="preserve"> </w:t>
            </w:r>
            <w:r w:rsidR="007F6A66" w:rsidRPr="19E10E2B">
              <w:rPr>
                <w:rFonts w:ascii="Times New Roman" w:eastAsiaTheme="minorEastAsia" w:hAnsi="Times New Roman" w:cs="Times New Roman"/>
              </w:rPr>
              <w:t>“</w:t>
            </w:r>
            <w:r w:rsidR="006872B8" w:rsidRPr="19E10E2B">
              <w:rPr>
                <w:rFonts w:ascii="Times New Roman" w:eastAsiaTheme="minorEastAsia" w:hAnsi="Times New Roman" w:cs="Times New Roman"/>
                <w:i/>
                <w:iCs/>
              </w:rPr>
              <w:t xml:space="preserve">Con decreto del Ministero dell'istruzione, da emanare entro il 30 aprile di ciascun anno, le risorse di cui al primo periodo sono ripartite tra le istituzioni scolastiche che hanno plessi nelle piccole isole, in proporzione al numero degli studenti che risultano iscritti in detti plessi al momento dell'emanazione del decreto, ai fini dell'attribuzione </w:t>
            </w:r>
            <w:r w:rsidR="007D7A14" w:rsidRPr="19E10E2B">
              <w:rPr>
                <w:rFonts w:ascii="Times New Roman" w:eastAsiaTheme="minorEastAsia" w:hAnsi="Times New Roman" w:cs="Times New Roman"/>
                <w:i/>
                <w:iCs/>
              </w:rPr>
              <w:t>dell’indennità</w:t>
            </w:r>
            <w:r w:rsidR="006872B8" w:rsidRPr="19E10E2B">
              <w:rPr>
                <w:rFonts w:ascii="Times New Roman" w:eastAsiaTheme="minorEastAsia" w:hAnsi="Times New Roman" w:cs="Times New Roman"/>
                <w:i/>
                <w:iCs/>
              </w:rPr>
              <w:t xml:space="preserve"> di sede disagiata. Con il decreto di cui al periodo precedente sono </w:t>
            </w:r>
            <w:r w:rsidR="007D7A14" w:rsidRPr="19E10E2B">
              <w:rPr>
                <w:rFonts w:ascii="Times New Roman" w:eastAsiaTheme="minorEastAsia" w:hAnsi="Times New Roman" w:cs="Times New Roman"/>
                <w:i/>
                <w:iCs/>
              </w:rPr>
              <w:t>altresì</w:t>
            </w:r>
            <w:r w:rsidR="006872B8" w:rsidRPr="19E10E2B">
              <w:rPr>
                <w:rFonts w:ascii="Times New Roman" w:eastAsiaTheme="minorEastAsia" w:hAnsi="Times New Roman" w:cs="Times New Roman"/>
                <w:i/>
                <w:iCs/>
              </w:rPr>
              <w:t xml:space="preserve"> definiti i criteri per l'attribuzione </w:t>
            </w:r>
            <w:r w:rsidR="007D7A14" w:rsidRPr="19E10E2B">
              <w:rPr>
                <w:rFonts w:ascii="Times New Roman" w:eastAsiaTheme="minorEastAsia" w:hAnsi="Times New Roman" w:cs="Times New Roman"/>
                <w:i/>
                <w:iCs/>
              </w:rPr>
              <w:t>dell’indennità</w:t>
            </w:r>
            <w:r w:rsidR="006872B8" w:rsidRPr="19E10E2B">
              <w:rPr>
                <w:rFonts w:ascii="Times New Roman" w:eastAsiaTheme="minorEastAsia" w:hAnsi="Times New Roman" w:cs="Times New Roman"/>
                <w:i/>
                <w:iCs/>
              </w:rPr>
              <w:t xml:space="preserve"> di sede disagiata a ciascun docente assunto a tempo determinato o indeterminato e assegnato a un plesso sito in una piccola isola</w:t>
            </w:r>
            <w:r w:rsidR="006872B8" w:rsidRPr="19E10E2B">
              <w:rPr>
                <w:rFonts w:ascii="Times New Roman" w:eastAsiaTheme="minorEastAsia" w:hAnsi="Times New Roman" w:cs="Times New Roman"/>
              </w:rPr>
              <w:t>.</w:t>
            </w:r>
            <w:r w:rsidR="007F6A66" w:rsidRPr="19E10E2B">
              <w:rPr>
                <w:rFonts w:ascii="Times New Roman" w:eastAsiaTheme="minorEastAsia" w:hAnsi="Times New Roman" w:cs="Times New Roman"/>
              </w:rPr>
              <w:t>”</w:t>
            </w:r>
          </w:p>
        </w:tc>
      </w:tr>
      <w:tr w:rsidR="002878D7" w14:paraId="0540E652" w14:textId="77777777" w:rsidTr="49C738A8">
        <w:tc>
          <w:tcPr>
            <w:tcW w:w="1985" w:type="dxa"/>
          </w:tcPr>
          <w:p w14:paraId="72A4B586" w14:textId="5D09A626" w:rsidR="002878D7" w:rsidRPr="00F71329" w:rsidRDefault="00692EBD" w:rsidP="00B62F41">
            <w:pPr>
              <w:spacing w:after="240" w:line="276" w:lineRule="auto"/>
              <w:rPr>
                <w:rFonts w:ascii="Times New Roman" w:eastAsiaTheme="minorHAnsi" w:hAnsi="Times New Roman" w:cs="Times New Roman"/>
                <w:bCs/>
              </w:rPr>
            </w:pPr>
            <w:r w:rsidRPr="00F71329">
              <w:rPr>
                <w:rFonts w:ascii="Times New Roman" w:eastAsiaTheme="minorHAnsi" w:hAnsi="Times New Roman" w:cs="Times New Roman"/>
                <w:bCs/>
              </w:rPr>
              <w:t>TENUTO CONTO</w:t>
            </w:r>
          </w:p>
        </w:tc>
        <w:tc>
          <w:tcPr>
            <w:tcW w:w="7796" w:type="dxa"/>
          </w:tcPr>
          <w:p w14:paraId="33D4C972" w14:textId="6F89F92A" w:rsidR="002878D7" w:rsidRPr="002878D7" w:rsidRDefault="00C42967" w:rsidP="68E1563E">
            <w:pPr>
              <w:spacing w:after="240" w:line="276" w:lineRule="auto"/>
              <w:jc w:val="both"/>
              <w:rPr>
                <w:rFonts w:ascii="Times New Roman" w:eastAsiaTheme="minorEastAsia" w:hAnsi="Times New Roman" w:cs="Times New Roman"/>
              </w:rPr>
            </w:pPr>
            <w:r w:rsidRPr="00F71329">
              <w:rPr>
                <w:rFonts w:ascii="Times New Roman" w:eastAsiaTheme="minorEastAsia" w:hAnsi="Times New Roman" w:cs="Times New Roman"/>
              </w:rPr>
              <w:t>d</w:t>
            </w:r>
            <w:r w:rsidR="001B71CD" w:rsidRPr="00F71329">
              <w:rPr>
                <w:rFonts w:ascii="Times New Roman" w:eastAsiaTheme="minorEastAsia" w:hAnsi="Times New Roman" w:cs="Times New Roman"/>
              </w:rPr>
              <w:t>ella necessità di garantire la continuità didattica agli studenti frequentanti sedi scolastiche site nelle piccole isol</w:t>
            </w:r>
            <w:r w:rsidR="5B34B4D7" w:rsidRPr="00F71329">
              <w:rPr>
                <w:rFonts w:ascii="Times New Roman" w:eastAsiaTheme="minorEastAsia" w:hAnsi="Times New Roman" w:cs="Times New Roman"/>
              </w:rPr>
              <w:t>e</w:t>
            </w:r>
            <w:r w:rsidR="522621F0" w:rsidRPr="00F71329">
              <w:rPr>
                <w:rFonts w:ascii="Times New Roman" w:eastAsiaTheme="minorEastAsia" w:hAnsi="Times New Roman" w:cs="Times New Roman"/>
              </w:rPr>
              <w:t xml:space="preserve"> mediante misure incentivanti rivolte ai docenti assegnati a tali sedi disagiate</w:t>
            </w:r>
            <w:r w:rsidR="00692EBD" w:rsidRPr="00F71329">
              <w:rPr>
                <w:rFonts w:ascii="Times New Roman" w:eastAsiaTheme="minorEastAsia" w:hAnsi="Times New Roman" w:cs="Times New Roman"/>
              </w:rPr>
              <w:t>;</w:t>
            </w:r>
          </w:p>
        </w:tc>
      </w:tr>
      <w:tr w:rsidR="00E14875" w14:paraId="71C10A7E" w14:textId="77777777" w:rsidTr="49C738A8">
        <w:tc>
          <w:tcPr>
            <w:tcW w:w="1985" w:type="dxa"/>
          </w:tcPr>
          <w:p w14:paraId="373B9B31" w14:textId="2828D8BB" w:rsidR="00E14875" w:rsidRPr="00F71329" w:rsidRDefault="00E14875" w:rsidP="19E10E2B">
            <w:pPr>
              <w:spacing w:after="240" w:line="276" w:lineRule="auto"/>
              <w:rPr>
                <w:rFonts w:ascii="Times New Roman" w:eastAsiaTheme="minorEastAsia" w:hAnsi="Times New Roman" w:cs="Times New Roman"/>
              </w:rPr>
            </w:pPr>
            <w:r w:rsidRPr="00F71329">
              <w:rPr>
                <w:rFonts w:ascii="Times New Roman" w:eastAsiaTheme="minorEastAsia" w:hAnsi="Times New Roman" w:cs="Times New Roman"/>
              </w:rPr>
              <w:lastRenderedPageBreak/>
              <w:t>ACQU</w:t>
            </w:r>
            <w:r w:rsidR="531B2464" w:rsidRPr="00F71329">
              <w:rPr>
                <w:rFonts w:ascii="Times New Roman" w:eastAsiaTheme="minorEastAsia" w:hAnsi="Times New Roman" w:cs="Times New Roman"/>
              </w:rPr>
              <w:t>I</w:t>
            </w:r>
            <w:r w:rsidRPr="00F71329">
              <w:rPr>
                <w:rFonts w:ascii="Times New Roman" w:eastAsiaTheme="minorEastAsia" w:hAnsi="Times New Roman" w:cs="Times New Roman"/>
              </w:rPr>
              <w:t>SITO</w:t>
            </w:r>
          </w:p>
        </w:tc>
        <w:tc>
          <w:tcPr>
            <w:tcW w:w="7796" w:type="dxa"/>
          </w:tcPr>
          <w:p w14:paraId="04BD6B10" w14:textId="3A357065" w:rsidR="00E14875" w:rsidRPr="00F71329" w:rsidRDefault="00E14875" w:rsidP="00B62F41">
            <w:pPr>
              <w:spacing w:after="240" w:line="276" w:lineRule="auto"/>
              <w:jc w:val="both"/>
              <w:rPr>
                <w:rFonts w:ascii="Times New Roman" w:eastAsiaTheme="minorHAnsi" w:hAnsi="Times New Roman" w:cs="Times New Roman"/>
              </w:rPr>
            </w:pPr>
            <w:r w:rsidRPr="00F71329">
              <w:rPr>
                <w:rFonts w:ascii="Times New Roman" w:eastAsiaTheme="minorHAnsi" w:hAnsi="Times New Roman" w:cs="Times New Roman"/>
              </w:rPr>
              <w:t>dal Sistema Informativo del Ministero dell’istruzione il numero degli alunni frequentanti, per l’a</w:t>
            </w:r>
            <w:r w:rsidR="009A302F" w:rsidRPr="00F71329">
              <w:rPr>
                <w:rFonts w:ascii="Times New Roman" w:eastAsiaTheme="minorHAnsi" w:hAnsi="Times New Roman" w:cs="Times New Roman"/>
              </w:rPr>
              <w:t xml:space="preserve">nno </w:t>
            </w:r>
            <w:r w:rsidRPr="00F71329">
              <w:rPr>
                <w:rFonts w:ascii="Times New Roman" w:eastAsiaTheme="minorHAnsi" w:hAnsi="Times New Roman" w:cs="Times New Roman"/>
              </w:rPr>
              <w:t>s</w:t>
            </w:r>
            <w:r w:rsidR="009A302F" w:rsidRPr="00F71329">
              <w:rPr>
                <w:rFonts w:ascii="Times New Roman" w:eastAsiaTheme="minorHAnsi" w:hAnsi="Times New Roman" w:cs="Times New Roman"/>
              </w:rPr>
              <w:t>colastico</w:t>
            </w:r>
            <w:r w:rsidRPr="00F71329">
              <w:rPr>
                <w:rFonts w:ascii="Times New Roman" w:eastAsiaTheme="minorHAnsi" w:hAnsi="Times New Roman" w:cs="Times New Roman"/>
              </w:rPr>
              <w:t xml:space="preserve"> 2021-22 i plessi, posti nelle piccole isole, delle istituzioni scolastiche statali;</w:t>
            </w:r>
          </w:p>
        </w:tc>
      </w:tr>
      <w:tr w:rsidR="007A32B2" w14:paraId="22FF3847" w14:textId="77777777" w:rsidTr="49C738A8">
        <w:tc>
          <w:tcPr>
            <w:tcW w:w="1985" w:type="dxa"/>
          </w:tcPr>
          <w:p w14:paraId="6AFA2370" w14:textId="5B4D301C" w:rsidR="007A32B2" w:rsidRPr="00285152" w:rsidRDefault="00F71329" w:rsidP="00B62F41">
            <w:pPr>
              <w:spacing w:after="240" w:line="276" w:lineRule="auto"/>
              <w:rPr>
                <w:rFonts w:ascii="Times New Roman" w:eastAsiaTheme="minorHAnsi" w:hAnsi="Times New Roman" w:cs="Times New Roman"/>
                <w:bCs/>
                <w:highlight w:val="yellow"/>
              </w:rPr>
            </w:pPr>
            <w:r>
              <w:rPr>
                <w:rFonts w:ascii="Times New Roman" w:eastAsiaTheme="minorHAnsi" w:hAnsi="Times New Roman" w:cs="Times New Roman"/>
                <w:bCs/>
                <w:highlight w:val="yellow"/>
              </w:rPr>
              <w:t>SENTITE</w:t>
            </w:r>
          </w:p>
        </w:tc>
        <w:tc>
          <w:tcPr>
            <w:tcW w:w="7796" w:type="dxa"/>
          </w:tcPr>
          <w:p w14:paraId="192E5F00" w14:textId="6B1A4D7B" w:rsidR="007A32B2" w:rsidRPr="002878D7" w:rsidRDefault="00285152" w:rsidP="49C738A8">
            <w:pPr>
              <w:spacing w:after="240" w:line="276" w:lineRule="auto"/>
              <w:jc w:val="both"/>
              <w:rPr>
                <w:rFonts w:ascii="Times New Roman" w:eastAsiaTheme="minorEastAsia" w:hAnsi="Times New Roman" w:cs="Times New Roman"/>
                <w:highlight w:val="yellow"/>
              </w:rPr>
            </w:pPr>
            <w:r w:rsidRPr="49C738A8">
              <w:rPr>
                <w:rFonts w:ascii="Times New Roman" w:eastAsiaTheme="minorEastAsia" w:hAnsi="Times New Roman" w:cs="Times New Roman"/>
                <w:highlight w:val="yellow"/>
              </w:rPr>
              <w:t xml:space="preserve">le organizzazioni sindacali </w:t>
            </w:r>
            <w:r w:rsidR="644E1A12" w:rsidRPr="49C738A8">
              <w:rPr>
                <w:rFonts w:ascii="Times New Roman" w:eastAsiaTheme="minorEastAsia" w:hAnsi="Times New Roman" w:cs="Times New Roman"/>
                <w:highlight w:val="yellow"/>
              </w:rPr>
              <w:t>del Comparto Scuola i</w:t>
            </w:r>
            <w:r w:rsidRPr="49C738A8">
              <w:rPr>
                <w:rFonts w:ascii="Times New Roman" w:eastAsiaTheme="minorEastAsia" w:hAnsi="Times New Roman" w:cs="Times New Roman"/>
                <w:highlight w:val="yellow"/>
              </w:rPr>
              <w:t>n data xx xx 2022,</w:t>
            </w:r>
          </w:p>
        </w:tc>
      </w:tr>
    </w:tbl>
    <w:p w14:paraId="27C35580" w14:textId="11F593DB" w:rsidR="0099688F" w:rsidRDefault="0099688F" w:rsidP="007E55FC">
      <w:pPr>
        <w:spacing w:before="240" w:after="240" w:line="276" w:lineRule="auto"/>
        <w:jc w:val="center"/>
        <w:rPr>
          <w:rFonts w:ascii="Times New Roman" w:eastAsiaTheme="minorHAnsi" w:hAnsi="Times New Roman" w:cs="Times New Roman"/>
          <w:b/>
        </w:rPr>
      </w:pPr>
      <w:r w:rsidRPr="007F3963">
        <w:rPr>
          <w:rFonts w:ascii="Times New Roman" w:eastAsiaTheme="minorHAnsi" w:hAnsi="Times New Roman" w:cs="Times New Roman"/>
          <w:b/>
        </w:rPr>
        <w:t>DECRETA</w:t>
      </w:r>
    </w:p>
    <w:p w14:paraId="0BB3CFCB" w14:textId="450E375B" w:rsidR="0099688F" w:rsidRPr="001E7831" w:rsidRDefault="00BB5449" w:rsidP="00EB631C">
      <w:pPr>
        <w:spacing w:line="276" w:lineRule="auto"/>
        <w:jc w:val="center"/>
        <w:rPr>
          <w:rFonts w:ascii="Times New Roman" w:eastAsiaTheme="minorHAnsi" w:hAnsi="Times New Roman" w:cs="Times New Roman"/>
          <w:i/>
          <w:iCs/>
        </w:rPr>
      </w:pPr>
      <w:r w:rsidRPr="001E7831">
        <w:rPr>
          <w:rFonts w:ascii="Times New Roman" w:eastAsiaTheme="minorHAnsi" w:hAnsi="Times New Roman" w:cs="Times New Roman"/>
          <w:i/>
          <w:iCs/>
        </w:rPr>
        <w:t>Art</w:t>
      </w:r>
      <w:r w:rsidR="001E7831" w:rsidRPr="001E7831">
        <w:rPr>
          <w:rFonts w:ascii="Times New Roman" w:eastAsiaTheme="minorHAnsi" w:hAnsi="Times New Roman" w:cs="Times New Roman"/>
          <w:i/>
          <w:iCs/>
        </w:rPr>
        <w:t>icolo</w:t>
      </w:r>
      <w:r w:rsidRPr="001E7831">
        <w:rPr>
          <w:rFonts w:ascii="Times New Roman" w:eastAsiaTheme="minorHAnsi" w:hAnsi="Times New Roman" w:cs="Times New Roman"/>
          <w:i/>
          <w:iCs/>
        </w:rPr>
        <w:t xml:space="preserve"> 1</w:t>
      </w:r>
    </w:p>
    <w:p w14:paraId="0C374C62" w14:textId="684D7087" w:rsidR="0099688F" w:rsidRPr="007F3963" w:rsidRDefault="0099688F" w:rsidP="00EB631C">
      <w:pPr>
        <w:spacing w:after="240" w:line="276" w:lineRule="auto"/>
        <w:jc w:val="center"/>
        <w:rPr>
          <w:rFonts w:ascii="Times New Roman" w:eastAsiaTheme="minorHAnsi" w:hAnsi="Times New Roman" w:cs="Times New Roman"/>
          <w:i/>
        </w:rPr>
      </w:pPr>
      <w:r w:rsidRPr="007F3963">
        <w:rPr>
          <w:rFonts w:ascii="Times New Roman" w:eastAsiaTheme="minorHAnsi" w:hAnsi="Times New Roman" w:cs="Times New Roman"/>
          <w:i/>
        </w:rPr>
        <w:t>(</w:t>
      </w:r>
      <w:r w:rsidR="00745CB7">
        <w:rPr>
          <w:rFonts w:ascii="Times New Roman" w:eastAsiaTheme="minorHAnsi" w:hAnsi="Times New Roman" w:cs="Times New Roman"/>
          <w:i/>
        </w:rPr>
        <w:t>Oggetto e finalità</w:t>
      </w:r>
      <w:r w:rsidRPr="007F3963">
        <w:rPr>
          <w:rFonts w:ascii="Times New Roman" w:eastAsiaTheme="minorHAnsi" w:hAnsi="Times New Roman" w:cs="Times New Roman"/>
          <w:i/>
        </w:rPr>
        <w:t>)</w:t>
      </w:r>
    </w:p>
    <w:p w14:paraId="262D8CE2" w14:textId="2BF68900" w:rsidR="00F100BB" w:rsidRDefault="00EA2D26" w:rsidP="00D4466E">
      <w:pPr>
        <w:pStyle w:val="Paragrafoelenco"/>
        <w:numPr>
          <w:ilvl w:val="0"/>
          <w:numId w:val="8"/>
        </w:numPr>
        <w:spacing w:line="276" w:lineRule="auto"/>
        <w:jc w:val="both"/>
        <w:rPr>
          <w:rFonts w:asciiTheme="minorHAnsi" w:eastAsiaTheme="minorEastAsia" w:hAnsiTheme="minorHAnsi" w:cstheme="minorBidi"/>
          <w:strike/>
        </w:rPr>
      </w:pPr>
      <w:r w:rsidRPr="770B704B">
        <w:rPr>
          <w:rFonts w:ascii="Times New Roman" w:eastAsiaTheme="minorEastAsia" w:hAnsi="Times New Roman" w:cs="Times New Roman"/>
        </w:rPr>
        <w:t>Il presente decreto definisce la ripartizione delle risorse</w:t>
      </w:r>
      <w:r w:rsidR="00F100BB" w:rsidRPr="770B704B">
        <w:rPr>
          <w:rFonts w:ascii="Times New Roman" w:eastAsiaTheme="minorEastAsia" w:hAnsi="Times New Roman" w:cs="Times New Roman"/>
        </w:rPr>
        <w:t xml:space="preserve"> finanziarie</w:t>
      </w:r>
      <w:r w:rsidR="00194EA5" w:rsidRPr="770B704B">
        <w:rPr>
          <w:rFonts w:ascii="Times New Roman" w:eastAsiaTheme="minorEastAsia" w:hAnsi="Times New Roman" w:cs="Times New Roman"/>
        </w:rPr>
        <w:t xml:space="preserve"> stanziate</w:t>
      </w:r>
      <w:r w:rsidR="00F100BB" w:rsidRPr="770B704B">
        <w:rPr>
          <w:rFonts w:ascii="Times New Roman" w:eastAsiaTheme="minorEastAsia" w:hAnsi="Times New Roman" w:cs="Times New Roman"/>
        </w:rPr>
        <w:t xml:space="preserve"> con l’art. 1, comma 770 della legge 30 dicembre 2021, n. </w:t>
      </w:r>
      <w:r w:rsidR="110B6DF6" w:rsidRPr="770B704B">
        <w:rPr>
          <w:rFonts w:ascii="Times New Roman" w:eastAsiaTheme="minorEastAsia" w:hAnsi="Times New Roman" w:cs="Times New Roman"/>
        </w:rPr>
        <w:t>234,</w:t>
      </w:r>
      <w:r w:rsidR="39C68F42" w:rsidRPr="770B704B">
        <w:rPr>
          <w:rFonts w:ascii="Times New Roman" w:eastAsiaTheme="minorEastAsia" w:hAnsi="Times New Roman" w:cs="Times New Roman"/>
        </w:rPr>
        <w:t xml:space="preserve"> pari a 3 milioni di euro per il 2022</w:t>
      </w:r>
      <w:r w:rsidR="00F100BB" w:rsidRPr="770B704B">
        <w:rPr>
          <w:rFonts w:ascii="Times New Roman" w:eastAsiaTheme="minorEastAsia" w:hAnsi="Times New Roman" w:cs="Times New Roman"/>
        </w:rPr>
        <w:t>,</w:t>
      </w:r>
      <w:r w:rsidR="00873DEE" w:rsidRPr="770B704B">
        <w:rPr>
          <w:rFonts w:ascii="Times New Roman" w:eastAsiaTheme="minorEastAsia" w:hAnsi="Times New Roman" w:cs="Times New Roman"/>
        </w:rPr>
        <w:t xml:space="preserve"> tra le istituzioni scolastiche che hanno plessi nelle piccole isole</w:t>
      </w:r>
      <w:r w:rsidR="001925B6" w:rsidRPr="770B704B">
        <w:rPr>
          <w:rFonts w:ascii="Times New Roman" w:eastAsiaTheme="minorEastAsia" w:hAnsi="Times New Roman" w:cs="Times New Roman"/>
        </w:rPr>
        <w:t xml:space="preserve">, </w:t>
      </w:r>
      <w:r w:rsidR="328B7824" w:rsidRPr="770B704B">
        <w:rPr>
          <w:rFonts w:ascii="Times New Roman" w:eastAsiaTheme="minorEastAsia" w:hAnsi="Times New Roman" w:cs="Times New Roman"/>
        </w:rPr>
        <w:t>ai fini dell’attribuzione dell’indennità di sede disagiat</w:t>
      </w:r>
      <w:r w:rsidR="3AC78E44" w:rsidRPr="770B704B">
        <w:rPr>
          <w:rFonts w:ascii="Times New Roman" w:eastAsiaTheme="minorEastAsia" w:hAnsi="Times New Roman" w:cs="Times New Roman"/>
        </w:rPr>
        <w:t>a</w:t>
      </w:r>
      <w:r w:rsidR="003D3E40">
        <w:rPr>
          <w:rFonts w:ascii="Times New Roman" w:eastAsiaTheme="minorEastAsia" w:hAnsi="Times New Roman" w:cs="Times New Roman"/>
        </w:rPr>
        <w:t>.</w:t>
      </w:r>
    </w:p>
    <w:p w14:paraId="7A33CD0A" w14:textId="3F21A6DD" w:rsidR="009D2A1F" w:rsidRDefault="00B31D0A" w:rsidP="00343262">
      <w:pPr>
        <w:pStyle w:val="Paragrafoelenco"/>
        <w:numPr>
          <w:ilvl w:val="0"/>
          <w:numId w:val="8"/>
        </w:numPr>
        <w:spacing w:line="276" w:lineRule="auto"/>
        <w:jc w:val="both"/>
        <w:rPr>
          <w:rFonts w:ascii="Times New Roman" w:eastAsiaTheme="minorEastAsia" w:hAnsi="Times New Roman" w:cs="Times New Roman"/>
        </w:rPr>
      </w:pPr>
      <w:r w:rsidRPr="770B704B">
        <w:rPr>
          <w:rFonts w:ascii="Times New Roman" w:eastAsiaTheme="minorEastAsia" w:hAnsi="Times New Roman" w:cs="Times New Roman"/>
        </w:rPr>
        <w:t xml:space="preserve">Il presente decreto </w:t>
      </w:r>
      <w:r w:rsidR="00343262" w:rsidRPr="770B704B">
        <w:rPr>
          <w:rFonts w:ascii="Times New Roman" w:eastAsiaTheme="minorEastAsia" w:hAnsi="Times New Roman" w:cs="Times New Roman"/>
        </w:rPr>
        <w:t xml:space="preserve">definisce altresì i </w:t>
      </w:r>
      <w:r w:rsidR="00194EA5" w:rsidRPr="770B704B">
        <w:rPr>
          <w:rFonts w:ascii="Times New Roman" w:eastAsiaTheme="minorEastAsia" w:hAnsi="Times New Roman" w:cs="Times New Roman"/>
        </w:rPr>
        <w:t>criteri per</w:t>
      </w:r>
      <w:r w:rsidR="00343262" w:rsidRPr="770B704B">
        <w:rPr>
          <w:rFonts w:ascii="Times New Roman" w:eastAsiaTheme="minorEastAsia" w:hAnsi="Times New Roman" w:cs="Times New Roman"/>
        </w:rPr>
        <w:t xml:space="preserve"> l'attribuzione dell’indennità di sede disagiata a ciascun docente assunto a tempo determinato o indeterminato e assegnato a un plesso sito in una piccola isola.</w:t>
      </w:r>
    </w:p>
    <w:p w14:paraId="0F2E2166" w14:textId="6D489F16" w:rsidR="001E7831" w:rsidRDefault="001E7831" w:rsidP="00B23705">
      <w:pPr>
        <w:spacing w:before="240" w:line="276" w:lineRule="auto"/>
        <w:jc w:val="center"/>
        <w:rPr>
          <w:rFonts w:ascii="Times New Roman" w:eastAsiaTheme="minorHAnsi" w:hAnsi="Times New Roman" w:cs="Times New Roman"/>
          <w:i/>
          <w:iCs/>
        </w:rPr>
      </w:pPr>
      <w:r w:rsidRPr="001E7831">
        <w:rPr>
          <w:rFonts w:ascii="Times New Roman" w:eastAsiaTheme="minorHAnsi" w:hAnsi="Times New Roman" w:cs="Times New Roman"/>
          <w:i/>
          <w:iCs/>
        </w:rPr>
        <w:t xml:space="preserve">Articolo </w:t>
      </w:r>
      <w:r>
        <w:rPr>
          <w:rFonts w:ascii="Times New Roman" w:eastAsiaTheme="minorHAnsi" w:hAnsi="Times New Roman" w:cs="Times New Roman"/>
          <w:i/>
          <w:iCs/>
        </w:rPr>
        <w:t>2</w:t>
      </w:r>
    </w:p>
    <w:p w14:paraId="160C12A5" w14:textId="20BA3B3C" w:rsidR="00663420" w:rsidRPr="00965315" w:rsidRDefault="00663420" w:rsidP="00965315">
      <w:pPr>
        <w:spacing w:after="240" w:line="276" w:lineRule="auto"/>
        <w:jc w:val="center"/>
        <w:rPr>
          <w:rFonts w:ascii="Times New Roman" w:eastAsiaTheme="minorHAnsi" w:hAnsi="Times New Roman" w:cs="Times New Roman"/>
          <w:i/>
        </w:rPr>
      </w:pPr>
      <w:r w:rsidRPr="00965315">
        <w:rPr>
          <w:rFonts w:ascii="Times New Roman" w:eastAsiaTheme="minorHAnsi" w:hAnsi="Times New Roman" w:cs="Times New Roman"/>
          <w:i/>
        </w:rPr>
        <w:t xml:space="preserve">(Stanziamenti di bilancio </w:t>
      </w:r>
      <w:r w:rsidR="006A044C">
        <w:rPr>
          <w:rFonts w:ascii="Times New Roman" w:eastAsiaTheme="minorHAnsi" w:hAnsi="Times New Roman" w:cs="Times New Roman"/>
          <w:i/>
        </w:rPr>
        <w:t>e ripartizione</w:t>
      </w:r>
      <w:r w:rsidRPr="00965315">
        <w:rPr>
          <w:rFonts w:ascii="Times New Roman" w:eastAsiaTheme="minorHAnsi" w:hAnsi="Times New Roman" w:cs="Times New Roman"/>
          <w:i/>
        </w:rPr>
        <w:t>)</w:t>
      </w:r>
    </w:p>
    <w:p w14:paraId="358E5789" w14:textId="7C40CB1C" w:rsidR="00840D4E" w:rsidRDefault="00663420" w:rsidP="004C422C">
      <w:pPr>
        <w:pStyle w:val="Paragrafoelenco"/>
        <w:numPr>
          <w:ilvl w:val="0"/>
          <w:numId w:val="10"/>
        </w:numPr>
        <w:spacing w:line="276" w:lineRule="auto"/>
        <w:jc w:val="both"/>
        <w:rPr>
          <w:rFonts w:ascii="Times New Roman" w:eastAsiaTheme="minorHAnsi" w:hAnsi="Times New Roman" w:cs="Times New Roman"/>
        </w:rPr>
      </w:pPr>
      <w:r w:rsidRPr="004B3CAF">
        <w:rPr>
          <w:rFonts w:ascii="Times New Roman" w:eastAsiaTheme="minorHAnsi" w:hAnsi="Times New Roman" w:cs="Times New Roman"/>
        </w:rPr>
        <w:t>L</w:t>
      </w:r>
      <w:r w:rsidR="004B3CAF" w:rsidRPr="00D4466E">
        <w:rPr>
          <w:rFonts w:ascii="Times New Roman" w:eastAsiaTheme="minorHAnsi" w:hAnsi="Times New Roman" w:cs="Times New Roman"/>
        </w:rPr>
        <w:t>’art. 1, comma 770 della legge 30 dicembre 2021, n. 234</w:t>
      </w:r>
      <w:r w:rsidR="00840D4E" w:rsidRPr="004B3CAF">
        <w:rPr>
          <w:rFonts w:ascii="Times New Roman" w:eastAsiaTheme="minorHAnsi" w:hAnsi="Times New Roman" w:cs="Times New Roman"/>
        </w:rPr>
        <w:t>,</w:t>
      </w:r>
      <w:r w:rsidR="002D18B8" w:rsidRPr="002D18B8">
        <w:rPr>
          <w:rFonts w:ascii="Times New Roman" w:eastAsiaTheme="minorHAnsi" w:hAnsi="Times New Roman" w:cs="Times New Roman"/>
        </w:rPr>
        <w:t xml:space="preserve"> istituisce un'apposita</w:t>
      </w:r>
      <w:r w:rsidR="002D18B8">
        <w:rPr>
          <w:rFonts w:ascii="Times New Roman" w:eastAsiaTheme="minorHAnsi" w:hAnsi="Times New Roman" w:cs="Times New Roman"/>
        </w:rPr>
        <w:t xml:space="preserve"> </w:t>
      </w:r>
      <w:r w:rsidR="002D18B8" w:rsidRPr="002D18B8">
        <w:rPr>
          <w:rFonts w:ascii="Times New Roman" w:eastAsiaTheme="minorHAnsi" w:hAnsi="Times New Roman" w:cs="Times New Roman"/>
        </w:rPr>
        <w:t>sezione nell'ambito del fondo per il miglioramento dell'offerta formativa, con uno stanziamento nel limite di spesa di 3 milioni di euro annui a decorrere dall'anno 2022.</w:t>
      </w:r>
    </w:p>
    <w:p w14:paraId="5CBCE0BD" w14:textId="13F907A4" w:rsidR="004C422C" w:rsidRPr="004B3CAF" w:rsidRDefault="00EA4AFD" w:rsidP="004C422C">
      <w:pPr>
        <w:pStyle w:val="Paragrafoelenco"/>
        <w:numPr>
          <w:ilvl w:val="0"/>
          <w:numId w:val="10"/>
        </w:numPr>
        <w:spacing w:line="276" w:lineRule="auto"/>
        <w:jc w:val="both"/>
        <w:rPr>
          <w:rFonts w:ascii="Times New Roman" w:eastAsiaTheme="minorEastAsia" w:hAnsi="Times New Roman" w:cs="Times New Roman"/>
        </w:rPr>
      </w:pPr>
      <w:r w:rsidRPr="770B704B">
        <w:rPr>
          <w:rFonts w:ascii="Times New Roman" w:eastAsiaTheme="minorEastAsia" w:hAnsi="Times New Roman" w:cs="Times New Roman"/>
        </w:rPr>
        <w:t>Le risorse di cui al precedente comma sono ripartite</w:t>
      </w:r>
      <w:r w:rsidR="006A044C" w:rsidRPr="770B704B">
        <w:rPr>
          <w:rFonts w:ascii="Times New Roman" w:eastAsiaTheme="minorEastAsia" w:hAnsi="Times New Roman" w:cs="Times New Roman"/>
        </w:rPr>
        <w:t>, per il 2022,</w:t>
      </w:r>
      <w:r w:rsidRPr="770B704B">
        <w:rPr>
          <w:rFonts w:ascii="Times New Roman" w:eastAsiaTheme="minorEastAsia" w:hAnsi="Times New Roman" w:cs="Times New Roman"/>
        </w:rPr>
        <w:t xml:space="preserve"> tra le istituzioni scolastiche che hanno plessi nelle piccole isole, in proporzione al numero degli studenti che risultano iscritti in detti plessi al momento dell'emanazione del decreto</w:t>
      </w:r>
      <w:r w:rsidR="00083D51" w:rsidRPr="770B704B">
        <w:rPr>
          <w:rFonts w:ascii="Times New Roman" w:eastAsiaTheme="minorEastAsia" w:hAnsi="Times New Roman" w:cs="Times New Roman"/>
        </w:rPr>
        <w:t>, come indicato nell’Allegato 1, parte integrante del presente decreto.</w:t>
      </w:r>
    </w:p>
    <w:p w14:paraId="21BFF9B2" w14:textId="546D5140" w:rsidR="0CC047AE" w:rsidRPr="00A759FB" w:rsidRDefault="0CC047AE" w:rsidP="49C738A8">
      <w:pPr>
        <w:pStyle w:val="Paragrafoelenco"/>
        <w:numPr>
          <w:ilvl w:val="0"/>
          <w:numId w:val="10"/>
        </w:numPr>
        <w:spacing w:line="276" w:lineRule="auto"/>
        <w:jc w:val="both"/>
        <w:rPr>
          <w:rFonts w:ascii="Times New Roman" w:eastAsiaTheme="minorEastAsia" w:hAnsi="Times New Roman" w:cs="Times New Roman"/>
        </w:rPr>
      </w:pPr>
      <w:r w:rsidRPr="00A759FB">
        <w:rPr>
          <w:rFonts w:ascii="Times New Roman" w:eastAsiaTheme="minorEastAsia" w:hAnsi="Times New Roman" w:cs="Times New Roman"/>
        </w:rPr>
        <w:t>Le risorse di cui al comma 1 sono stanziate a valere sul capitolo 1282 – piano gestionale 3</w:t>
      </w:r>
      <w:r w:rsidR="00A759FB">
        <w:rPr>
          <w:rFonts w:ascii="Times New Roman" w:eastAsiaTheme="minorEastAsia" w:hAnsi="Times New Roman" w:cs="Times New Roman"/>
        </w:rPr>
        <w:t xml:space="preserve">, denominato </w:t>
      </w:r>
      <w:r w:rsidRPr="00A759FB">
        <w:rPr>
          <w:rFonts w:ascii="Times New Roman" w:eastAsiaTheme="minorEastAsia" w:hAnsi="Times New Roman" w:cs="Times New Roman"/>
        </w:rPr>
        <w:t>“</w:t>
      </w:r>
      <w:r w:rsidR="00A759FB">
        <w:rPr>
          <w:rFonts w:ascii="Times New Roman" w:eastAsiaTheme="minorEastAsia" w:hAnsi="Times New Roman" w:cs="Times New Roman"/>
        </w:rPr>
        <w:t>S</w:t>
      </w:r>
      <w:r w:rsidR="00A759FB" w:rsidRPr="00A759FB">
        <w:rPr>
          <w:rFonts w:ascii="Times New Roman" w:hAnsi="Times New Roman" w:cs="Times New Roman"/>
          <w:i/>
          <w:iCs/>
        </w:rPr>
        <w:t>omme per garantire la continuit</w:t>
      </w:r>
      <w:r w:rsidR="00A759FB">
        <w:rPr>
          <w:rFonts w:ascii="Times New Roman" w:hAnsi="Times New Roman" w:cs="Times New Roman"/>
          <w:i/>
          <w:iCs/>
        </w:rPr>
        <w:t>à</w:t>
      </w:r>
      <w:r w:rsidR="00A759FB" w:rsidRPr="00A759FB">
        <w:rPr>
          <w:rFonts w:ascii="Times New Roman" w:hAnsi="Times New Roman" w:cs="Times New Roman"/>
          <w:i/>
          <w:iCs/>
        </w:rPr>
        <w:t xml:space="preserve"> didattica nelle istituzioni scolastiche statali situate nelle piccole isole</w:t>
      </w:r>
      <w:r w:rsidRPr="00A759FB">
        <w:rPr>
          <w:rFonts w:ascii="Times New Roman" w:eastAsiaTheme="minorEastAsia" w:hAnsi="Times New Roman" w:cs="Times New Roman"/>
        </w:rPr>
        <w:t>”</w:t>
      </w:r>
      <w:r w:rsidR="00772AF3">
        <w:rPr>
          <w:rFonts w:ascii="Times New Roman" w:eastAsiaTheme="minorEastAsia" w:hAnsi="Times New Roman" w:cs="Times New Roman"/>
        </w:rPr>
        <w:t>,</w:t>
      </w:r>
      <w:r w:rsidRPr="00A759FB">
        <w:rPr>
          <w:rFonts w:ascii="Times New Roman" w:eastAsiaTheme="minorEastAsia" w:hAnsi="Times New Roman" w:cs="Times New Roman"/>
        </w:rPr>
        <w:t xml:space="preserve"> del bilancio del Ministero dell’istruzione per l’esercizio finanziario 2022</w:t>
      </w:r>
      <w:r w:rsidR="00824414">
        <w:rPr>
          <w:rFonts w:ascii="Times New Roman" w:eastAsiaTheme="minorEastAsia" w:hAnsi="Times New Roman" w:cs="Times New Roman"/>
        </w:rPr>
        <w:t xml:space="preserve">, da </w:t>
      </w:r>
      <w:r w:rsidRPr="00A759FB">
        <w:rPr>
          <w:rFonts w:ascii="Times New Roman" w:eastAsiaTheme="minorEastAsia" w:hAnsi="Times New Roman" w:cs="Times New Roman"/>
        </w:rPr>
        <w:t>ripartit</w:t>
      </w:r>
      <w:r w:rsidR="370252DA" w:rsidRPr="00A759FB">
        <w:rPr>
          <w:rFonts w:ascii="Times New Roman" w:eastAsiaTheme="minorEastAsia" w:hAnsi="Times New Roman" w:cs="Times New Roman"/>
        </w:rPr>
        <w:t>e</w:t>
      </w:r>
      <w:r w:rsidRPr="00A759FB">
        <w:rPr>
          <w:rFonts w:ascii="Times New Roman" w:eastAsiaTheme="minorEastAsia" w:hAnsi="Times New Roman" w:cs="Times New Roman"/>
        </w:rPr>
        <w:t xml:space="preserve"> sui pertinenti capitoli di cedolino unico afferenti al miglioramento dell’offerta formativa (MOF)</w:t>
      </w:r>
      <w:r w:rsidR="36DEC04F" w:rsidRPr="00A759FB">
        <w:rPr>
          <w:rFonts w:ascii="Times New Roman" w:eastAsiaTheme="minorEastAsia" w:hAnsi="Times New Roman" w:cs="Times New Roman"/>
        </w:rPr>
        <w:t>.</w:t>
      </w:r>
    </w:p>
    <w:p w14:paraId="3CB15F13" w14:textId="512A61AB" w:rsidR="006A044C" w:rsidRPr="006A044C" w:rsidRDefault="006A044C" w:rsidP="006A044C">
      <w:pPr>
        <w:spacing w:before="240" w:line="276" w:lineRule="auto"/>
        <w:jc w:val="center"/>
        <w:rPr>
          <w:rFonts w:ascii="Times New Roman" w:eastAsiaTheme="minorHAnsi" w:hAnsi="Times New Roman" w:cs="Times New Roman"/>
          <w:i/>
          <w:iCs/>
        </w:rPr>
      </w:pPr>
      <w:r w:rsidRPr="006A044C">
        <w:rPr>
          <w:rFonts w:ascii="Times New Roman" w:eastAsiaTheme="minorHAnsi" w:hAnsi="Times New Roman" w:cs="Times New Roman"/>
          <w:i/>
          <w:iCs/>
        </w:rPr>
        <w:t>Articolo 3</w:t>
      </w:r>
    </w:p>
    <w:p w14:paraId="7B992255" w14:textId="75E4B31D" w:rsidR="006A044C" w:rsidRDefault="006A044C" w:rsidP="006A044C">
      <w:pPr>
        <w:spacing w:after="240" w:line="276" w:lineRule="auto"/>
        <w:jc w:val="center"/>
        <w:rPr>
          <w:rFonts w:ascii="Times New Roman" w:eastAsiaTheme="minorHAnsi" w:hAnsi="Times New Roman" w:cs="Times New Roman"/>
          <w:i/>
        </w:rPr>
      </w:pPr>
      <w:r w:rsidRPr="006A044C">
        <w:rPr>
          <w:rFonts w:ascii="Times New Roman" w:eastAsiaTheme="minorHAnsi" w:hAnsi="Times New Roman" w:cs="Times New Roman"/>
          <w:i/>
        </w:rPr>
        <w:t>(</w:t>
      </w:r>
      <w:r>
        <w:rPr>
          <w:rFonts w:ascii="Times New Roman" w:eastAsiaTheme="minorHAnsi" w:hAnsi="Times New Roman" w:cs="Times New Roman"/>
          <w:i/>
        </w:rPr>
        <w:t>Criteri per l’attribuzione dell’indennità di sede disagiata</w:t>
      </w:r>
      <w:r w:rsidRPr="006A044C">
        <w:rPr>
          <w:rFonts w:ascii="Times New Roman" w:eastAsiaTheme="minorHAnsi" w:hAnsi="Times New Roman" w:cs="Times New Roman"/>
          <w:i/>
        </w:rPr>
        <w:t>)</w:t>
      </w:r>
    </w:p>
    <w:p w14:paraId="4D05924D" w14:textId="4CD639FC" w:rsidR="00E61232" w:rsidRPr="00CF54DD" w:rsidRDefault="00E61232" w:rsidP="4AF7FD50">
      <w:pPr>
        <w:pStyle w:val="Paragrafoelenco"/>
        <w:numPr>
          <w:ilvl w:val="0"/>
          <w:numId w:val="11"/>
        </w:numPr>
        <w:spacing w:after="240" w:line="276" w:lineRule="auto"/>
        <w:jc w:val="both"/>
        <w:rPr>
          <w:rFonts w:ascii="Times New Roman" w:eastAsiaTheme="minorEastAsia" w:hAnsi="Times New Roman" w:cs="Times New Roman"/>
        </w:rPr>
      </w:pPr>
      <w:r w:rsidRPr="4AF7FD50">
        <w:rPr>
          <w:rFonts w:ascii="Times New Roman" w:eastAsiaTheme="minorEastAsia" w:hAnsi="Times New Roman" w:cs="Times New Roman"/>
        </w:rPr>
        <w:t xml:space="preserve">Ai docenti </w:t>
      </w:r>
      <w:r w:rsidR="5C4AC2CD" w:rsidRPr="4AF7FD50">
        <w:rPr>
          <w:rFonts w:ascii="Times New Roman" w:eastAsiaTheme="minorEastAsia" w:hAnsi="Times New Roman" w:cs="Times New Roman"/>
        </w:rPr>
        <w:t xml:space="preserve">assunti a tempo determinato o indeterminato, </w:t>
      </w:r>
      <w:r w:rsidRPr="4AF7FD50">
        <w:rPr>
          <w:rFonts w:ascii="Times New Roman" w:eastAsiaTheme="minorEastAsia" w:hAnsi="Times New Roman" w:cs="Times New Roman"/>
        </w:rPr>
        <w:t>assegnati a</w:t>
      </w:r>
      <w:r w:rsidR="00686398" w:rsidRPr="4AF7FD50">
        <w:rPr>
          <w:rFonts w:ascii="Times New Roman" w:eastAsiaTheme="minorEastAsia" w:hAnsi="Times New Roman" w:cs="Times New Roman"/>
        </w:rPr>
        <w:t xml:space="preserve"> plessi o sedi dislocate nelle piccole isole</w:t>
      </w:r>
      <w:r w:rsidR="20556DBC" w:rsidRPr="4AF7FD50">
        <w:rPr>
          <w:rFonts w:ascii="Times New Roman" w:eastAsiaTheme="minorEastAsia" w:hAnsi="Times New Roman" w:cs="Times New Roman"/>
        </w:rPr>
        <w:t xml:space="preserve"> come individuati nell’Allegato </w:t>
      </w:r>
      <w:r w:rsidR="00473C4B" w:rsidRPr="4AF7FD50">
        <w:rPr>
          <w:rFonts w:ascii="Times New Roman" w:eastAsiaTheme="minorEastAsia" w:hAnsi="Times New Roman" w:cs="Times New Roman"/>
        </w:rPr>
        <w:t>1</w:t>
      </w:r>
      <w:r w:rsidRPr="4AF7FD50">
        <w:rPr>
          <w:rFonts w:ascii="Times New Roman" w:eastAsiaTheme="minorEastAsia" w:hAnsi="Times New Roman" w:cs="Times New Roman"/>
        </w:rPr>
        <w:t>, spetta un</w:t>
      </w:r>
      <w:r w:rsidR="003800D7" w:rsidRPr="4AF7FD50">
        <w:rPr>
          <w:rFonts w:ascii="Times New Roman" w:eastAsiaTheme="minorEastAsia" w:hAnsi="Times New Roman" w:cs="Times New Roman"/>
        </w:rPr>
        <w:t>’indennità di sede disagiata</w:t>
      </w:r>
      <w:r w:rsidRPr="4AF7FD50">
        <w:rPr>
          <w:rFonts w:ascii="Times New Roman" w:eastAsiaTheme="minorEastAsia" w:hAnsi="Times New Roman" w:cs="Times New Roman"/>
        </w:rPr>
        <w:t>, avente natura accessoria</w:t>
      </w:r>
      <w:r w:rsidR="00B179CD" w:rsidRPr="4AF7FD50">
        <w:rPr>
          <w:rFonts w:ascii="Times New Roman" w:eastAsiaTheme="minorEastAsia" w:hAnsi="Times New Roman" w:cs="Times New Roman"/>
        </w:rPr>
        <w:t>.</w:t>
      </w:r>
    </w:p>
    <w:p w14:paraId="2AF6C855" w14:textId="65FF5E2D" w:rsidR="00473C4B" w:rsidRPr="0066270F" w:rsidRDefault="00473C4B" w:rsidP="0066270F">
      <w:pPr>
        <w:pStyle w:val="Paragrafoelenco"/>
        <w:numPr>
          <w:ilvl w:val="0"/>
          <w:numId w:val="11"/>
        </w:numPr>
        <w:spacing w:after="240" w:line="276" w:lineRule="auto"/>
        <w:jc w:val="both"/>
        <w:rPr>
          <w:rFonts w:ascii="Times New Roman" w:eastAsiaTheme="minorEastAsia" w:hAnsi="Times New Roman" w:cs="Times New Roman"/>
        </w:rPr>
      </w:pPr>
      <w:r w:rsidRPr="0066270F">
        <w:rPr>
          <w:rFonts w:ascii="Times New Roman" w:eastAsiaTheme="minorEastAsia" w:hAnsi="Times New Roman" w:cs="Times New Roman"/>
        </w:rPr>
        <w:t xml:space="preserve">La somma </w:t>
      </w:r>
      <w:r w:rsidR="00540700">
        <w:rPr>
          <w:rFonts w:ascii="Times New Roman" w:eastAsiaTheme="minorEastAsia" w:hAnsi="Times New Roman" w:cs="Times New Roman"/>
        </w:rPr>
        <w:t>spettante</w:t>
      </w:r>
      <w:r w:rsidRPr="0066270F">
        <w:rPr>
          <w:rFonts w:ascii="Times New Roman" w:eastAsiaTheme="minorEastAsia" w:hAnsi="Times New Roman" w:cs="Times New Roman"/>
        </w:rPr>
        <w:t xml:space="preserve"> annualmente a ciascun </w:t>
      </w:r>
      <w:r w:rsidR="00B179CD" w:rsidRPr="0066270F">
        <w:rPr>
          <w:rFonts w:ascii="Times New Roman" w:eastAsiaTheme="minorEastAsia" w:hAnsi="Times New Roman" w:cs="Times New Roman"/>
        </w:rPr>
        <w:t>docent</w:t>
      </w:r>
      <w:r w:rsidRPr="0066270F">
        <w:rPr>
          <w:rFonts w:ascii="Times New Roman" w:eastAsiaTheme="minorEastAsia" w:hAnsi="Times New Roman" w:cs="Times New Roman"/>
        </w:rPr>
        <w:t>e</w:t>
      </w:r>
      <w:r w:rsidR="00540700">
        <w:rPr>
          <w:rFonts w:ascii="Times New Roman" w:eastAsiaTheme="minorEastAsia" w:hAnsi="Times New Roman" w:cs="Times New Roman"/>
        </w:rPr>
        <w:t xml:space="preserve"> che rientra </w:t>
      </w:r>
      <w:r w:rsidRPr="0066270F">
        <w:rPr>
          <w:rFonts w:ascii="Times New Roman" w:eastAsiaTheme="minorEastAsia" w:hAnsi="Times New Roman" w:cs="Times New Roman"/>
        </w:rPr>
        <w:t>nella casistica</w:t>
      </w:r>
      <w:r w:rsidR="00B179CD" w:rsidRPr="0066270F">
        <w:rPr>
          <w:rFonts w:ascii="Times New Roman" w:eastAsiaTheme="minorEastAsia" w:hAnsi="Times New Roman" w:cs="Times New Roman"/>
        </w:rPr>
        <w:t xml:space="preserve"> di cui al comma 1 è calcolata dividendo l’importo complessivo assegnato all’istituzione scolastica per il numero di docenti in servizio presso plessi siti nelle piccole isole. </w:t>
      </w:r>
    </w:p>
    <w:p w14:paraId="5147446D" w14:textId="2367D008" w:rsidR="00916D20" w:rsidRDefault="00916D20" w:rsidP="49C738A8">
      <w:pPr>
        <w:pStyle w:val="Paragrafoelenco"/>
        <w:numPr>
          <w:ilvl w:val="0"/>
          <w:numId w:val="11"/>
        </w:numPr>
        <w:autoSpaceDE w:val="0"/>
        <w:autoSpaceDN w:val="0"/>
        <w:adjustRightInd w:val="0"/>
        <w:spacing w:after="240" w:line="276" w:lineRule="auto"/>
        <w:jc w:val="both"/>
        <w:rPr>
          <w:rFonts w:ascii="Times New Roman" w:eastAsiaTheme="minorEastAsia" w:hAnsi="Times New Roman" w:cs="Times New Roman"/>
        </w:rPr>
      </w:pPr>
      <w:r w:rsidRPr="18181209">
        <w:rPr>
          <w:rFonts w:ascii="Times New Roman" w:eastAsiaTheme="minorEastAsia" w:hAnsi="Times New Roman" w:cs="Times New Roman"/>
        </w:rPr>
        <w:t xml:space="preserve">L’indennità spetta in modo continuativo a decorrere dall’effettivo inizio dell’attività lavorativa presso la sede di servizio disagiata. Il compenso complessivo spettante viene corrisposto in proporzione ai giorni effettivamente prestati dallo stesso. </w:t>
      </w:r>
    </w:p>
    <w:p w14:paraId="1C1E8CCA" w14:textId="77777777" w:rsidR="00540700" w:rsidRPr="00916D20" w:rsidRDefault="00540700" w:rsidP="00540700">
      <w:pPr>
        <w:pStyle w:val="Paragrafoelenco"/>
        <w:autoSpaceDE w:val="0"/>
        <w:autoSpaceDN w:val="0"/>
        <w:adjustRightInd w:val="0"/>
        <w:spacing w:after="240" w:line="276" w:lineRule="auto"/>
        <w:jc w:val="both"/>
        <w:rPr>
          <w:rFonts w:ascii="Times New Roman" w:eastAsiaTheme="minorEastAsia" w:hAnsi="Times New Roman" w:cs="Times New Roman"/>
        </w:rPr>
      </w:pPr>
    </w:p>
    <w:p w14:paraId="38DA1510" w14:textId="106232DB" w:rsidR="00CF54DD" w:rsidRDefault="00CF54DD" w:rsidP="4AF7FD50">
      <w:pPr>
        <w:jc w:val="center"/>
        <w:rPr>
          <w:rFonts w:ascii="Times New Roman" w:eastAsiaTheme="minorEastAsia" w:hAnsi="Times New Roman" w:cs="Times New Roman"/>
          <w:i/>
          <w:iCs/>
        </w:rPr>
      </w:pPr>
      <w:r w:rsidRPr="4AF7FD50">
        <w:rPr>
          <w:rFonts w:ascii="Times New Roman" w:eastAsiaTheme="minorEastAsia" w:hAnsi="Times New Roman" w:cs="Times New Roman"/>
          <w:i/>
          <w:iCs/>
        </w:rPr>
        <w:t>Articolo 4</w:t>
      </w:r>
    </w:p>
    <w:p w14:paraId="2245C36B" w14:textId="407B5D14" w:rsidR="00CF54DD" w:rsidRDefault="00CF54DD" w:rsidP="00CF54DD">
      <w:pPr>
        <w:spacing w:after="240"/>
        <w:jc w:val="center"/>
        <w:rPr>
          <w:rFonts w:ascii="Times New Roman" w:eastAsiaTheme="minorHAnsi" w:hAnsi="Times New Roman" w:cs="Times New Roman"/>
          <w:i/>
          <w:iCs/>
        </w:rPr>
      </w:pPr>
      <w:r>
        <w:rPr>
          <w:rFonts w:ascii="Times New Roman" w:eastAsiaTheme="minorHAnsi" w:hAnsi="Times New Roman" w:cs="Times New Roman"/>
          <w:i/>
          <w:iCs/>
        </w:rPr>
        <w:t>(Assegnazione delle risorse finanziarie ed erogazione)</w:t>
      </w:r>
    </w:p>
    <w:p w14:paraId="722D6AC5" w14:textId="55FF170E" w:rsidR="00CF54DD" w:rsidRDefault="00CF54DD" w:rsidP="49C738A8">
      <w:pPr>
        <w:pStyle w:val="Paragrafoelenco"/>
        <w:numPr>
          <w:ilvl w:val="0"/>
          <w:numId w:val="15"/>
        </w:numPr>
        <w:spacing w:after="240" w:line="276" w:lineRule="auto"/>
        <w:jc w:val="both"/>
        <w:rPr>
          <w:rFonts w:ascii="Times New Roman" w:eastAsiaTheme="minorEastAsia" w:hAnsi="Times New Roman" w:cs="Times New Roman"/>
        </w:rPr>
      </w:pPr>
      <w:r w:rsidRPr="49C738A8">
        <w:rPr>
          <w:rFonts w:ascii="Times New Roman" w:eastAsiaTheme="minorEastAsia" w:hAnsi="Times New Roman" w:cs="Times New Roman"/>
        </w:rPr>
        <w:t xml:space="preserve">La Direzione generale per le risorse umane e finanziarie comunica </w:t>
      </w:r>
      <w:r w:rsidR="00932308">
        <w:rPr>
          <w:rFonts w:ascii="Times New Roman" w:eastAsiaTheme="minorEastAsia" w:hAnsi="Times New Roman" w:cs="Times New Roman"/>
        </w:rPr>
        <w:t xml:space="preserve">annualmente alle </w:t>
      </w:r>
      <w:r w:rsidRPr="49C738A8">
        <w:rPr>
          <w:rFonts w:ascii="Times New Roman" w:eastAsiaTheme="minorEastAsia" w:hAnsi="Times New Roman" w:cs="Times New Roman"/>
        </w:rPr>
        <w:t>istituzioni scolastiche l’assegnazione delle risorse finanziarie</w:t>
      </w:r>
      <w:r w:rsidR="00C54270">
        <w:rPr>
          <w:rFonts w:ascii="Times New Roman" w:eastAsiaTheme="minorEastAsia" w:hAnsi="Times New Roman" w:cs="Times New Roman"/>
        </w:rPr>
        <w:t xml:space="preserve">, </w:t>
      </w:r>
      <w:r w:rsidR="00932308">
        <w:rPr>
          <w:rFonts w:ascii="Times New Roman" w:eastAsiaTheme="minorEastAsia" w:hAnsi="Times New Roman" w:cs="Times New Roman"/>
        </w:rPr>
        <w:t>finalizzat</w:t>
      </w:r>
      <w:r w:rsidR="00DD12B8">
        <w:rPr>
          <w:rFonts w:ascii="Times New Roman" w:eastAsiaTheme="minorEastAsia" w:hAnsi="Times New Roman" w:cs="Times New Roman"/>
        </w:rPr>
        <w:t>e al pagamento dell’indennità in parola</w:t>
      </w:r>
      <w:r w:rsidR="00C54270">
        <w:rPr>
          <w:rFonts w:ascii="Times New Roman" w:eastAsiaTheme="minorEastAsia" w:hAnsi="Times New Roman" w:cs="Times New Roman"/>
        </w:rPr>
        <w:t xml:space="preserve">, </w:t>
      </w:r>
      <w:r w:rsidRPr="49C738A8">
        <w:rPr>
          <w:rFonts w:ascii="Times New Roman" w:eastAsiaTheme="minorEastAsia" w:hAnsi="Times New Roman" w:cs="Times New Roman"/>
        </w:rPr>
        <w:t>sui capitoli di bilancio dei Punti Ordinanti di Spesa di ciascuna istituzione scolastica avente sedi dislocate su piccole isole, secondo quanto indicato nell’Allegato 1.</w:t>
      </w:r>
    </w:p>
    <w:p w14:paraId="24D4F6DE" w14:textId="6107B260" w:rsidR="00CF54DD" w:rsidRPr="00916D20" w:rsidRDefault="00CF54DD" w:rsidP="49C738A8">
      <w:pPr>
        <w:pStyle w:val="Paragrafoelenco"/>
        <w:numPr>
          <w:ilvl w:val="0"/>
          <w:numId w:val="15"/>
        </w:numPr>
        <w:spacing w:after="240" w:line="276" w:lineRule="auto"/>
        <w:jc w:val="both"/>
        <w:rPr>
          <w:rFonts w:ascii="Times New Roman" w:eastAsiaTheme="minorEastAsia" w:hAnsi="Times New Roman" w:cs="Times New Roman"/>
        </w:rPr>
      </w:pPr>
      <w:r w:rsidRPr="49C738A8">
        <w:rPr>
          <w:rFonts w:ascii="Times New Roman" w:eastAsiaTheme="minorEastAsia" w:hAnsi="Times New Roman" w:cs="Times New Roman"/>
        </w:rPr>
        <w:t>A seguito della comunicazione di cui al comma 1, ogni istituzione scolastica, applicando i</w:t>
      </w:r>
      <w:r w:rsidR="002C08A9">
        <w:rPr>
          <w:rFonts w:ascii="Times New Roman" w:eastAsiaTheme="minorEastAsia" w:hAnsi="Times New Roman" w:cs="Times New Roman"/>
        </w:rPr>
        <w:t>l</w:t>
      </w:r>
      <w:r w:rsidRPr="49C738A8">
        <w:rPr>
          <w:rFonts w:ascii="Times New Roman" w:eastAsiaTheme="minorEastAsia" w:hAnsi="Times New Roman" w:cs="Times New Roman"/>
        </w:rPr>
        <w:t xml:space="preserve"> criteri</w:t>
      </w:r>
      <w:r w:rsidR="00ED7412">
        <w:rPr>
          <w:rFonts w:ascii="Times New Roman" w:eastAsiaTheme="minorEastAsia" w:hAnsi="Times New Roman" w:cs="Times New Roman"/>
        </w:rPr>
        <w:t>o</w:t>
      </w:r>
      <w:r w:rsidRPr="49C738A8">
        <w:rPr>
          <w:rFonts w:ascii="Times New Roman" w:eastAsiaTheme="minorEastAsia" w:hAnsi="Times New Roman" w:cs="Times New Roman"/>
        </w:rPr>
        <w:t xml:space="preserve"> indicat</w:t>
      </w:r>
      <w:r w:rsidR="002C08A9">
        <w:rPr>
          <w:rFonts w:ascii="Times New Roman" w:eastAsiaTheme="minorEastAsia" w:hAnsi="Times New Roman" w:cs="Times New Roman"/>
        </w:rPr>
        <w:t>o</w:t>
      </w:r>
      <w:r w:rsidRPr="49C738A8">
        <w:rPr>
          <w:rFonts w:ascii="Times New Roman" w:eastAsiaTheme="minorEastAsia" w:hAnsi="Times New Roman" w:cs="Times New Roman"/>
        </w:rPr>
        <w:t xml:space="preserve"> all’articolo 3, provvede al pagamento de</w:t>
      </w:r>
      <w:r w:rsidR="002C08A9">
        <w:rPr>
          <w:rFonts w:ascii="Times New Roman" w:eastAsiaTheme="minorEastAsia" w:hAnsi="Times New Roman" w:cs="Times New Roman"/>
        </w:rPr>
        <w:t xml:space="preserve">l compenso accessorio </w:t>
      </w:r>
      <w:r w:rsidR="00F76DDF" w:rsidRPr="49C738A8">
        <w:rPr>
          <w:rFonts w:ascii="Times New Roman" w:eastAsiaTheme="minorEastAsia" w:hAnsi="Times New Roman" w:cs="Times New Roman"/>
        </w:rPr>
        <w:t xml:space="preserve">ai </w:t>
      </w:r>
      <w:r w:rsidRPr="49C738A8">
        <w:rPr>
          <w:rFonts w:ascii="Times New Roman" w:eastAsiaTheme="minorEastAsia" w:hAnsi="Times New Roman" w:cs="Times New Roman"/>
        </w:rPr>
        <w:t>docenti</w:t>
      </w:r>
      <w:r w:rsidR="00F76DDF" w:rsidRPr="49C738A8">
        <w:rPr>
          <w:rFonts w:ascii="Times New Roman" w:eastAsiaTheme="minorEastAsia" w:hAnsi="Times New Roman" w:cs="Times New Roman"/>
        </w:rPr>
        <w:t xml:space="preserve"> interessati dall’indennità di sede disagiata</w:t>
      </w:r>
      <w:r w:rsidRPr="49C738A8">
        <w:rPr>
          <w:rFonts w:ascii="Times New Roman" w:eastAsiaTheme="minorEastAsia" w:hAnsi="Times New Roman" w:cs="Times New Roman"/>
        </w:rPr>
        <w:t>.</w:t>
      </w:r>
    </w:p>
    <w:p w14:paraId="2ACE3DAE" w14:textId="02945A8B" w:rsidR="00916D20" w:rsidRPr="006A044C" w:rsidRDefault="00916D20" w:rsidP="00916D20">
      <w:pPr>
        <w:spacing w:before="240" w:line="276" w:lineRule="auto"/>
        <w:jc w:val="center"/>
        <w:rPr>
          <w:rFonts w:ascii="Times New Roman" w:eastAsiaTheme="minorHAnsi" w:hAnsi="Times New Roman" w:cs="Times New Roman"/>
          <w:i/>
          <w:iCs/>
        </w:rPr>
      </w:pPr>
      <w:r w:rsidRPr="006A044C">
        <w:rPr>
          <w:rFonts w:ascii="Times New Roman" w:eastAsiaTheme="minorHAnsi" w:hAnsi="Times New Roman" w:cs="Times New Roman"/>
          <w:i/>
          <w:iCs/>
        </w:rPr>
        <w:t xml:space="preserve">Articolo </w:t>
      </w:r>
      <w:r w:rsidR="00CF54DD">
        <w:rPr>
          <w:rFonts w:ascii="Times New Roman" w:eastAsiaTheme="minorHAnsi" w:hAnsi="Times New Roman" w:cs="Times New Roman"/>
          <w:i/>
          <w:iCs/>
        </w:rPr>
        <w:t>5</w:t>
      </w:r>
    </w:p>
    <w:p w14:paraId="4520F648" w14:textId="1CA319C9" w:rsidR="00916D20" w:rsidRPr="0066270F" w:rsidRDefault="00916D20" w:rsidP="00916D20">
      <w:pPr>
        <w:spacing w:after="240" w:line="276" w:lineRule="auto"/>
        <w:jc w:val="center"/>
        <w:rPr>
          <w:rFonts w:ascii="Times New Roman" w:eastAsiaTheme="minorHAnsi" w:hAnsi="Times New Roman" w:cs="Times New Roman"/>
          <w:i/>
        </w:rPr>
      </w:pPr>
      <w:r w:rsidRPr="0066270F">
        <w:rPr>
          <w:rFonts w:ascii="Times New Roman" w:eastAsiaTheme="minorHAnsi" w:hAnsi="Times New Roman" w:cs="Times New Roman"/>
          <w:i/>
        </w:rPr>
        <w:t>(Disposizioni finali)</w:t>
      </w:r>
    </w:p>
    <w:p w14:paraId="6BD00E98" w14:textId="4DC0C030" w:rsidR="00C52208" w:rsidRPr="0066270F" w:rsidRDefault="006F5CE9" w:rsidP="00121C23">
      <w:pPr>
        <w:pStyle w:val="Paragrafoelenco"/>
        <w:numPr>
          <w:ilvl w:val="0"/>
          <w:numId w:val="16"/>
        </w:numPr>
        <w:spacing w:after="240" w:line="276" w:lineRule="auto"/>
        <w:jc w:val="both"/>
        <w:rPr>
          <w:rFonts w:ascii="Times New Roman" w:eastAsiaTheme="minorEastAsia" w:hAnsi="Times New Roman" w:cs="Times New Roman"/>
        </w:rPr>
      </w:pPr>
      <w:r w:rsidRPr="0066270F">
        <w:rPr>
          <w:rFonts w:ascii="Times New Roman" w:eastAsiaTheme="minorEastAsia" w:hAnsi="Times New Roman" w:cs="Times New Roman"/>
        </w:rPr>
        <w:t>Le risorse assegnate saranno oggetto</w:t>
      </w:r>
      <w:r w:rsidR="00C52208" w:rsidRPr="0066270F">
        <w:rPr>
          <w:rFonts w:ascii="Times New Roman" w:eastAsiaTheme="minorEastAsia" w:hAnsi="Times New Roman" w:cs="Times New Roman"/>
        </w:rPr>
        <w:t xml:space="preserve"> di apposita</w:t>
      </w:r>
      <w:r w:rsidR="0091171A" w:rsidRPr="0066270F">
        <w:rPr>
          <w:rFonts w:ascii="Times New Roman" w:eastAsiaTheme="minorEastAsia" w:hAnsi="Times New Roman" w:cs="Times New Roman"/>
        </w:rPr>
        <w:t xml:space="preserve"> </w:t>
      </w:r>
      <w:r w:rsidR="0066270F" w:rsidRPr="0066270F">
        <w:rPr>
          <w:rFonts w:ascii="Times New Roman" w:eastAsiaTheme="minorEastAsia" w:hAnsi="Times New Roman" w:cs="Times New Roman"/>
        </w:rPr>
        <w:t>informativa alle Organizzazioni Sindacali</w:t>
      </w:r>
      <w:r w:rsidRPr="0066270F">
        <w:rPr>
          <w:rFonts w:ascii="Times New Roman" w:eastAsiaTheme="minorEastAsia" w:hAnsi="Times New Roman" w:cs="Times New Roman"/>
        </w:rPr>
        <w:t xml:space="preserve"> da parte dell’istituzione scolastica </w:t>
      </w:r>
    </w:p>
    <w:p w14:paraId="5E1FD484" w14:textId="01A66ED9" w:rsidR="006E2605" w:rsidRDefault="00BC6CFB" w:rsidP="00EB631C">
      <w:pPr>
        <w:spacing w:line="276" w:lineRule="auto"/>
        <w:jc w:val="both"/>
        <w:rPr>
          <w:rFonts w:ascii="Times New Roman" w:eastAsiaTheme="minorHAnsi" w:hAnsi="Times New Roman" w:cs="Times New Roman"/>
          <w:i/>
        </w:rPr>
      </w:pPr>
      <w:r w:rsidRPr="00BC6CFB">
        <w:rPr>
          <w:rFonts w:ascii="Times New Roman" w:eastAsiaTheme="minorHAnsi" w:hAnsi="Times New Roman" w:cs="Times New Roman"/>
        </w:rPr>
        <w:t>Il presente decreto è trasmesso ai competenti organi di controllo</w:t>
      </w:r>
      <w:r w:rsidR="009E3E47">
        <w:rPr>
          <w:rFonts w:ascii="Times New Roman" w:eastAsiaTheme="minorHAnsi" w:hAnsi="Times New Roman" w:cs="Times New Roman"/>
        </w:rPr>
        <w:t>.</w:t>
      </w:r>
      <w:r w:rsidR="006E2605" w:rsidRPr="00BC6CFB">
        <w:rPr>
          <w:rFonts w:ascii="Times New Roman" w:eastAsiaTheme="minorHAnsi" w:hAnsi="Times New Roman" w:cs="Times New Roman"/>
        </w:rPr>
        <w:cr/>
      </w:r>
    </w:p>
    <w:p w14:paraId="12E1641E" w14:textId="77777777" w:rsidR="00EB631C" w:rsidRDefault="00EB631C" w:rsidP="006E2605">
      <w:pPr>
        <w:spacing w:line="276" w:lineRule="auto"/>
        <w:ind w:left="5812"/>
        <w:jc w:val="center"/>
        <w:rPr>
          <w:rFonts w:ascii="Times New Roman" w:eastAsiaTheme="minorHAnsi" w:hAnsi="Times New Roman" w:cs="Times New Roman"/>
        </w:rPr>
      </w:pPr>
    </w:p>
    <w:p w14:paraId="0628BA54" w14:textId="7DC893F7" w:rsidR="006E2605" w:rsidRPr="006E2605" w:rsidRDefault="006E2605" w:rsidP="006E2605">
      <w:pPr>
        <w:spacing w:line="276" w:lineRule="auto"/>
        <w:ind w:left="5812"/>
        <w:jc w:val="center"/>
        <w:rPr>
          <w:rFonts w:ascii="Times New Roman" w:eastAsiaTheme="minorHAnsi" w:hAnsi="Times New Roman" w:cs="Times New Roman"/>
        </w:rPr>
      </w:pPr>
      <w:r w:rsidRPr="006E2605">
        <w:rPr>
          <w:rFonts w:ascii="Times New Roman" w:eastAsiaTheme="minorHAnsi" w:hAnsi="Times New Roman" w:cs="Times New Roman"/>
        </w:rPr>
        <w:t>Il Ministro</w:t>
      </w:r>
    </w:p>
    <w:p w14:paraId="6380CAFB" w14:textId="77777777" w:rsidR="00CE3F0B" w:rsidRDefault="006E2605" w:rsidP="00CC3CED">
      <w:pPr>
        <w:spacing w:line="276" w:lineRule="auto"/>
        <w:ind w:left="5812"/>
        <w:jc w:val="center"/>
        <w:rPr>
          <w:rFonts w:ascii="Times New Roman" w:eastAsiaTheme="minorHAnsi" w:hAnsi="Times New Roman" w:cs="Times New Roman"/>
        </w:rPr>
      </w:pPr>
      <w:r w:rsidRPr="006E2605">
        <w:rPr>
          <w:rFonts w:ascii="Times New Roman" w:eastAsiaTheme="minorHAnsi" w:hAnsi="Times New Roman" w:cs="Times New Roman"/>
          <w:i/>
        </w:rPr>
        <w:t>Prof. Patrizio Bianchi</w:t>
      </w:r>
      <w:r w:rsidR="00CE3F0B">
        <w:rPr>
          <w:rFonts w:ascii="Times New Roman" w:eastAsiaTheme="minorHAnsi" w:hAnsi="Times New Roman" w:cs="Times New Roman"/>
        </w:rPr>
        <w:br w:type="page"/>
      </w:r>
    </w:p>
    <w:p w14:paraId="687DE81F" w14:textId="429516FE" w:rsidR="00DD6117" w:rsidRDefault="00B4790D" w:rsidP="005D2861">
      <w:pPr>
        <w:spacing w:before="120" w:after="120" w:line="276" w:lineRule="auto"/>
        <w:jc w:val="center"/>
        <w:rPr>
          <w:rFonts w:ascii="Times New Roman" w:hAnsi="Times New Roman" w:cs="Times New Roman"/>
          <w:b/>
          <w:bCs/>
        </w:rPr>
      </w:pPr>
      <w:r w:rsidRPr="49C738A8">
        <w:rPr>
          <w:rFonts w:ascii="Times New Roman" w:hAnsi="Times New Roman" w:cs="Times New Roman"/>
          <w:b/>
          <w:bCs/>
        </w:rPr>
        <w:t>Allegato 1</w:t>
      </w:r>
      <w:r w:rsidR="00DD6117" w:rsidRPr="49C738A8">
        <w:rPr>
          <w:rFonts w:ascii="Times New Roman" w:hAnsi="Times New Roman" w:cs="Times New Roman"/>
          <w:b/>
          <w:bCs/>
        </w:rPr>
        <w:t xml:space="preserve"> – </w:t>
      </w:r>
      <w:r w:rsidRPr="49C738A8">
        <w:rPr>
          <w:rFonts w:ascii="Times New Roman" w:hAnsi="Times New Roman" w:cs="Times New Roman"/>
          <w:b/>
          <w:bCs/>
        </w:rPr>
        <w:t xml:space="preserve">Ripartizione dello stanziamento tra le istituzioni scolastiche con plessi nelle piccole isole in proporzione al numero di alunni </w:t>
      </w:r>
      <w:r w:rsidR="3BD309D6" w:rsidRPr="49C738A8">
        <w:rPr>
          <w:rFonts w:ascii="Times New Roman" w:hAnsi="Times New Roman" w:cs="Times New Roman"/>
          <w:b/>
          <w:bCs/>
        </w:rPr>
        <w:t>che risultano iscritti in detti plessi</w:t>
      </w:r>
      <w:r w:rsidR="009278D0">
        <w:rPr>
          <w:rFonts w:ascii="Times New Roman" w:hAnsi="Times New Roman" w:cs="Times New Roman"/>
          <w:b/>
          <w:bCs/>
        </w:rPr>
        <w:t xml:space="preserve"> nell’anno scolastico 2021-22</w:t>
      </w:r>
    </w:p>
    <w:tbl>
      <w:tblPr>
        <w:tblW w:w="9493" w:type="dxa"/>
        <w:jc w:val="center"/>
        <w:tblCellMar>
          <w:left w:w="70" w:type="dxa"/>
          <w:right w:w="70" w:type="dxa"/>
        </w:tblCellMar>
        <w:tblLook w:val="04A0" w:firstRow="1" w:lastRow="0" w:firstColumn="1" w:lastColumn="0" w:noHBand="0" w:noVBand="1"/>
      </w:tblPr>
      <w:tblGrid>
        <w:gridCol w:w="1940"/>
        <w:gridCol w:w="3584"/>
        <w:gridCol w:w="2693"/>
        <w:gridCol w:w="1276"/>
      </w:tblGrid>
      <w:tr w:rsidR="00C16846" w:rsidRPr="00C16846" w14:paraId="588A23E1" w14:textId="77777777" w:rsidTr="00C16846">
        <w:trPr>
          <w:trHeight w:val="510"/>
          <w:tblHeader/>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32D7" w14:textId="77777777" w:rsidR="00C16846" w:rsidRPr="00C16846" w:rsidRDefault="00C16846" w:rsidP="00C16846">
            <w:pPr>
              <w:jc w:val="center"/>
              <w:rPr>
                <w:rFonts w:eastAsia="Times New Roman"/>
                <w:b/>
                <w:bCs/>
                <w:sz w:val="20"/>
                <w:szCs w:val="20"/>
                <w:lang w:eastAsia="it-IT"/>
              </w:rPr>
            </w:pPr>
            <w:r w:rsidRPr="00C16846">
              <w:rPr>
                <w:rFonts w:eastAsia="Times New Roman"/>
                <w:b/>
                <w:bCs/>
                <w:sz w:val="20"/>
                <w:szCs w:val="20"/>
                <w:lang w:eastAsia="it-IT"/>
              </w:rPr>
              <w:t>Codice meccanografico</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323A3AAC" w14:textId="77777777" w:rsidR="00C16846" w:rsidRPr="00C16846" w:rsidRDefault="00C16846" w:rsidP="00C16846">
            <w:pPr>
              <w:jc w:val="center"/>
              <w:rPr>
                <w:rFonts w:eastAsia="Times New Roman"/>
                <w:b/>
                <w:bCs/>
                <w:sz w:val="20"/>
                <w:szCs w:val="20"/>
                <w:lang w:eastAsia="it-IT"/>
              </w:rPr>
            </w:pPr>
            <w:r w:rsidRPr="00C16846">
              <w:rPr>
                <w:rFonts w:eastAsia="Times New Roman"/>
                <w:b/>
                <w:bCs/>
                <w:sz w:val="20"/>
                <w:szCs w:val="20"/>
                <w:lang w:eastAsia="it-IT"/>
              </w:rPr>
              <w:t>Denominazione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EE9A6C8" w14:textId="77777777" w:rsidR="00C16846" w:rsidRPr="00C16846" w:rsidRDefault="00C16846" w:rsidP="00C16846">
            <w:pPr>
              <w:jc w:val="center"/>
              <w:rPr>
                <w:rFonts w:eastAsia="Times New Roman"/>
                <w:b/>
                <w:bCs/>
                <w:sz w:val="20"/>
                <w:szCs w:val="20"/>
                <w:lang w:eastAsia="it-IT"/>
              </w:rPr>
            </w:pPr>
            <w:r w:rsidRPr="00C16846">
              <w:rPr>
                <w:rFonts w:eastAsia="Times New Roman"/>
                <w:b/>
                <w:bCs/>
                <w:sz w:val="20"/>
                <w:szCs w:val="20"/>
                <w:lang w:eastAsia="it-IT"/>
              </w:rPr>
              <w:t>Comune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B03FBD" w14:textId="0691B2CA" w:rsidR="00C16846" w:rsidRPr="00C16846" w:rsidRDefault="00C16846" w:rsidP="003226BD">
            <w:pPr>
              <w:jc w:val="right"/>
              <w:rPr>
                <w:rFonts w:eastAsia="Times New Roman"/>
                <w:b/>
                <w:bCs/>
                <w:color w:val="000000"/>
                <w:sz w:val="20"/>
                <w:szCs w:val="20"/>
                <w:lang w:eastAsia="it-IT"/>
              </w:rPr>
            </w:pPr>
            <w:r w:rsidRPr="00C16846">
              <w:rPr>
                <w:rFonts w:eastAsia="Times New Roman"/>
                <w:b/>
                <w:bCs/>
                <w:color w:val="000000"/>
                <w:sz w:val="20"/>
                <w:szCs w:val="20"/>
                <w:lang w:eastAsia="it-IT"/>
              </w:rPr>
              <w:t xml:space="preserve">Importo </w:t>
            </w:r>
          </w:p>
        </w:tc>
      </w:tr>
      <w:tr w:rsidR="00C16846" w:rsidRPr="00C16846" w14:paraId="2E357C10"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8F4FF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AGIC81000E</w:t>
            </w:r>
          </w:p>
        </w:tc>
        <w:tc>
          <w:tcPr>
            <w:tcW w:w="3584" w:type="dxa"/>
            <w:tcBorders>
              <w:top w:val="nil"/>
              <w:left w:val="nil"/>
              <w:bottom w:val="single" w:sz="4" w:space="0" w:color="auto"/>
              <w:right w:val="single" w:sz="4" w:space="0" w:color="auto"/>
            </w:tcBorders>
            <w:shd w:val="clear" w:color="auto" w:fill="auto"/>
            <w:noWrap/>
            <w:vAlign w:val="bottom"/>
            <w:hideMark/>
          </w:tcPr>
          <w:p w14:paraId="02FCBAA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IC - L. PIRANDELLO</w:t>
            </w:r>
          </w:p>
        </w:tc>
        <w:tc>
          <w:tcPr>
            <w:tcW w:w="2693" w:type="dxa"/>
            <w:tcBorders>
              <w:top w:val="nil"/>
              <w:left w:val="nil"/>
              <w:bottom w:val="single" w:sz="4" w:space="0" w:color="auto"/>
              <w:right w:val="single" w:sz="4" w:space="0" w:color="auto"/>
            </w:tcBorders>
            <w:shd w:val="clear" w:color="auto" w:fill="auto"/>
            <w:noWrap/>
            <w:vAlign w:val="bottom"/>
            <w:hideMark/>
          </w:tcPr>
          <w:p w14:paraId="3490C041"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LAMPEDUSA E LINOSA</w:t>
            </w:r>
          </w:p>
        </w:tc>
        <w:tc>
          <w:tcPr>
            <w:tcW w:w="1276" w:type="dxa"/>
            <w:tcBorders>
              <w:top w:val="nil"/>
              <w:left w:val="nil"/>
              <w:bottom w:val="single" w:sz="4" w:space="0" w:color="auto"/>
              <w:right w:val="single" w:sz="4" w:space="0" w:color="auto"/>
            </w:tcBorders>
            <w:shd w:val="clear" w:color="auto" w:fill="auto"/>
            <w:noWrap/>
            <w:vAlign w:val="bottom"/>
            <w:hideMark/>
          </w:tcPr>
          <w:p w14:paraId="302C4A91" w14:textId="433C57C6"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114.819,82</w:t>
            </w:r>
          </w:p>
        </w:tc>
      </w:tr>
      <w:tr w:rsidR="00C16846" w:rsidRPr="00C16846" w14:paraId="6730B406"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E52E0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BSIC87100B</w:t>
            </w:r>
          </w:p>
        </w:tc>
        <w:tc>
          <w:tcPr>
            <w:tcW w:w="3584" w:type="dxa"/>
            <w:tcBorders>
              <w:top w:val="nil"/>
              <w:left w:val="nil"/>
              <w:bottom w:val="single" w:sz="4" w:space="0" w:color="auto"/>
              <w:right w:val="single" w:sz="4" w:space="0" w:color="auto"/>
            </w:tcBorders>
            <w:shd w:val="clear" w:color="auto" w:fill="auto"/>
            <w:noWrap/>
            <w:vAlign w:val="bottom"/>
            <w:hideMark/>
          </w:tcPr>
          <w:p w14:paraId="7724AA6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L.EINAUDI - SALE MARASINO</w:t>
            </w:r>
          </w:p>
        </w:tc>
        <w:tc>
          <w:tcPr>
            <w:tcW w:w="2693" w:type="dxa"/>
            <w:tcBorders>
              <w:top w:val="nil"/>
              <w:left w:val="nil"/>
              <w:bottom w:val="single" w:sz="4" w:space="0" w:color="auto"/>
              <w:right w:val="single" w:sz="4" w:space="0" w:color="auto"/>
            </w:tcBorders>
            <w:shd w:val="clear" w:color="auto" w:fill="auto"/>
            <w:noWrap/>
            <w:vAlign w:val="bottom"/>
            <w:hideMark/>
          </w:tcPr>
          <w:p w14:paraId="54AADB2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SALE MARASINO</w:t>
            </w:r>
          </w:p>
        </w:tc>
        <w:tc>
          <w:tcPr>
            <w:tcW w:w="1276" w:type="dxa"/>
            <w:tcBorders>
              <w:top w:val="nil"/>
              <w:left w:val="nil"/>
              <w:bottom w:val="single" w:sz="4" w:space="0" w:color="auto"/>
              <w:right w:val="single" w:sz="4" w:space="0" w:color="auto"/>
            </w:tcBorders>
            <w:shd w:val="clear" w:color="auto" w:fill="auto"/>
            <w:noWrap/>
            <w:vAlign w:val="bottom"/>
            <w:hideMark/>
          </w:tcPr>
          <w:p w14:paraId="39A76DEB" w14:textId="7D0010CE"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10.380,62</w:t>
            </w:r>
          </w:p>
        </w:tc>
      </w:tr>
      <w:tr w:rsidR="00C16846" w:rsidRPr="00C16846" w14:paraId="15716DBE"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773A5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CAIC82000T</w:t>
            </w:r>
          </w:p>
        </w:tc>
        <w:tc>
          <w:tcPr>
            <w:tcW w:w="3584" w:type="dxa"/>
            <w:tcBorders>
              <w:top w:val="nil"/>
              <w:left w:val="nil"/>
              <w:bottom w:val="single" w:sz="4" w:space="0" w:color="auto"/>
              <w:right w:val="single" w:sz="4" w:space="0" w:color="auto"/>
            </w:tcBorders>
            <w:shd w:val="clear" w:color="auto" w:fill="auto"/>
            <w:noWrap/>
            <w:vAlign w:val="bottom"/>
            <w:hideMark/>
          </w:tcPr>
          <w:p w14:paraId="43063EF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ISTITUTO COMPRENSIVO CARLOFORTE</w:t>
            </w:r>
          </w:p>
        </w:tc>
        <w:tc>
          <w:tcPr>
            <w:tcW w:w="2693" w:type="dxa"/>
            <w:tcBorders>
              <w:top w:val="nil"/>
              <w:left w:val="nil"/>
              <w:bottom w:val="single" w:sz="4" w:space="0" w:color="auto"/>
              <w:right w:val="single" w:sz="4" w:space="0" w:color="auto"/>
            </w:tcBorders>
            <w:shd w:val="clear" w:color="auto" w:fill="auto"/>
            <w:noWrap/>
            <w:vAlign w:val="bottom"/>
            <w:hideMark/>
          </w:tcPr>
          <w:p w14:paraId="61A9C93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CARLOFORTE</w:t>
            </w:r>
          </w:p>
        </w:tc>
        <w:tc>
          <w:tcPr>
            <w:tcW w:w="1276" w:type="dxa"/>
            <w:tcBorders>
              <w:top w:val="nil"/>
              <w:left w:val="nil"/>
              <w:bottom w:val="single" w:sz="4" w:space="0" w:color="auto"/>
              <w:right w:val="single" w:sz="4" w:space="0" w:color="auto"/>
            </w:tcBorders>
            <w:shd w:val="clear" w:color="auto" w:fill="auto"/>
            <w:noWrap/>
            <w:vAlign w:val="bottom"/>
            <w:hideMark/>
          </w:tcPr>
          <w:p w14:paraId="4999341F" w14:textId="1E849DEA"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85.956,62</w:t>
            </w:r>
          </w:p>
        </w:tc>
      </w:tr>
      <w:tr w:rsidR="00C16846" w:rsidRPr="00C16846" w14:paraId="1A86A889"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B8BDBC1"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CAIC87700N</w:t>
            </w:r>
          </w:p>
        </w:tc>
        <w:tc>
          <w:tcPr>
            <w:tcW w:w="3584" w:type="dxa"/>
            <w:tcBorders>
              <w:top w:val="nil"/>
              <w:left w:val="nil"/>
              <w:bottom w:val="single" w:sz="4" w:space="0" w:color="auto"/>
              <w:right w:val="single" w:sz="4" w:space="0" w:color="auto"/>
            </w:tcBorders>
            <w:shd w:val="clear" w:color="auto" w:fill="auto"/>
            <w:noWrap/>
            <w:vAlign w:val="bottom"/>
            <w:hideMark/>
          </w:tcPr>
          <w:p w14:paraId="7F7A4AC2"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SANT'ANTIOCO-CALASETTA</w:t>
            </w:r>
          </w:p>
        </w:tc>
        <w:tc>
          <w:tcPr>
            <w:tcW w:w="2693" w:type="dxa"/>
            <w:tcBorders>
              <w:top w:val="nil"/>
              <w:left w:val="nil"/>
              <w:bottom w:val="single" w:sz="4" w:space="0" w:color="auto"/>
              <w:right w:val="single" w:sz="4" w:space="0" w:color="auto"/>
            </w:tcBorders>
            <w:shd w:val="clear" w:color="auto" w:fill="auto"/>
            <w:noWrap/>
            <w:vAlign w:val="bottom"/>
            <w:hideMark/>
          </w:tcPr>
          <w:p w14:paraId="1192F7E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SANT'ANTIOCO</w:t>
            </w:r>
          </w:p>
        </w:tc>
        <w:tc>
          <w:tcPr>
            <w:tcW w:w="1276" w:type="dxa"/>
            <w:tcBorders>
              <w:top w:val="nil"/>
              <w:left w:val="nil"/>
              <w:bottom w:val="single" w:sz="4" w:space="0" w:color="auto"/>
              <w:right w:val="single" w:sz="4" w:space="0" w:color="auto"/>
            </w:tcBorders>
            <w:shd w:val="clear" w:color="auto" w:fill="auto"/>
            <w:noWrap/>
            <w:vAlign w:val="bottom"/>
            <w:hideMark/>
          </w:tcPr>
          <w:p w14:paraId="4E3D2379" w14:textId="60AAEC21"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158.367,79</w:t>
            </w:r>
          </w:p>
        </w:tc>
      </w:tr>
      <w:tr w:rsidR="00C16846" w:rsidRPr="00C16846" w14:paraId="6B4E5D8D"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AFC3F8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CARI04000T</w:t>
            </w:r>
          </w:p>
        </w:tc>
        <w:tc>
          <w:tcPr>
            <w:tcW w:w="3584" w:type="dxa"/>
            <w:tcBorders>
              <w:top w:val="nil"/>
              <w:left w:val="nil"/>
              <w:bottom w:val="single" w:sz="4" w:space="0" w:color="auto"/>
              <w:right w:val="single" w:sz="4" w:space="0" w:color="auto"/>
            </w:tcBorders>
            <w:shd w:val="clear" w:color="auto" w:fill="auto"/>
            <w:noWrap/>
            <w:vAlign w:val="bottom"/>
            <w:hideMark/>
          </w:tcPr>
          <w:p w14:paraId="7A1CE00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I.P.I.A. "E. LOI" CARBONIA</w:t>
            </w:r>
          </w:p>
        </w:tc>
        <w:tc>
          <w:tcPr>
            <w:tcW w:w="2693" w:type="dxa"/>
            <w:tcBorders>
              <w:top w:val="nil"/>
              <w:left w:val="nil"/>
              <w:bottom w:val="single" w:sz="4" w:space="0" w:color="auto"/>
              <w:right w:val="single" w:sz="4" w:space="0" w:color="auto"/>
            </w:tcBorders>
            <w:shd w:val="clear" w:color="auto" w:fill="auto"/>
            <w:noWrap/>
            <w:vAlign w:val="bottom"/>
            <w:hideMark/>
          </w:tcPr>
          <w:p w14:paraId="40CB2DC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CARBONIA</w:t>
            </w:r>
          </w:p>
        </w:tc>
        <w:tc>
          <w:tcPr>
            <w:tcW w:w="1276" w:type="dxa"/>
            <w:tcBorders>
              <w:top w:val="nil"/>
              <w:left w:val="nil"/>
              <w:bottom w:val="single" w:sz="4" w:space="0" w:color="auto"/>
              <w:right w:val="single" w:sz="4" w:space="0" w:color="auto"/>
            </w:tcBorders>
            <w:shd w:val="clear" w:color="auto" w:fill="auto"/>
            <w:noWrap/>
            <w:vAlign w:val="bottom"/>
            <w:hideMark/>
          </w:tcPr>
          <w:p w14:paraId="4DA919C4" w14:textId="582FF7A5"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36.838,55</w:t>
            </w:r>
          </w:p>
        </w:tc>
      </w:tr>
      <w:tr w:rsidR="00C16846" w:rsidRPr="00C16846" w14:paraId="1AA0CA08"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67D2E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GRIC82500N</w:t>
            </w:r>
          </w:p>
        </w:tc>
        <w:tc>
          <w:tcPr>
            <w:tcW w:w="3584" w:type="dxa"/>
            <w:tcBorders>
              <w:top w:val="nil"/>
              <w:left w:val="nil"/>
              <w:bottom w:val="single" w:sz="4" w:space="0" w:color="auto"/>
              <w:right w:val="single" w:sz="4" w:space="0" w:color="auto"/>
            </w:tcBorders>
            <w:shd w:val="clear" w:color="auto" w:fill="auto"/>
            <w:noWrap/>
            <w:vAlign w:val="bottom"/>
            <w:hideMark/>
          </w:tcPr>
          <w:p w14:paraId="021291F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I.C. MONTE ARGENTARIO - GIGLIO</w:t>
            </w:r>
          </w:p>
        </w:tc>
        <w:tc>
          <w:tcPr>
            <w:tcW w:w="2693" w:type="dxa"/>
            <w:tcBorders>
              <w:top w:val="nil"/>
              <w:left w:val="nil"/>
              <w:bottom w:val="single" w:sz="4" w:space="0" w:color="auto"/>
              <w:right w:val="single" w:sz="4" w:space="0" w:color="auto"/>
            </w:tcBorders>
            <w:shd w:val="clear" w:color="auto" w:fill="auto"/>
            <w:noWrap/>
            <w:vAlign w:val="bottom"/>
            <w:hideMark/>
          </w:tcPr>
          <w:p w14:paraId="1D7613A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MONTE ARGENTARIO</w:t>
            </w:r>
          </w:p>
        </w:tc>
        <w:tc>
          <w:tcPr>
            <w:tcW w:w="1276" w:type="dxa"/>
            <w:tcBorders>
              <w:top w:val="nil"/>
              <w:left w:val="nil"/>
              <w:bottom w:val="single" w:sz="4" w:space="0" w:color="auto"/>
              <w:right w:val="single" w:sz="4" w:space="0" w:color="auto"/>
            </w:tcBorders>
            <w:shd w:val="clear" w:color="auto" w:fill="auto"/>
            <w:noWrap/>
            <w:vAlign w:val="bottom"/>
            <w:hideMark/>
          </w:tcPr>
          <w:p w14:paraId="55DD01F4" w14:textId="43E8E1EC"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7.215,80</w:t>
            </w:r>
          </w:p>
        </w:tc>
      </w:tr>
      <w:tr w:rsidR="00C16846" w:rsidRPr="00C16846" w14:paraId="04E1D8B3"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7346F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LIIC803009</w:t>
            </w:r>
          </w:p>
        </w:tc>
        <w:tc>
          <w:tcPr>
            <w:tcW w:w="3584" w:type="dxa"/>
            <w:tcBorders>
              <w:top w:val="nil"/>
              <w:left w:val="nil"/>
              <w:bottom w:val="single" w:sz="4" w:space="0" w:color="auto"/>
              <w:right w:val="single" w:sz="4" w:space="0" w:color="auto"/>
            </w:tcBorders>
            <w:shd w:val="clear" w:color="auto" w:fill="auto"/>
            <w:noWrap/>
            <w:vAlign w:val="bottom"/>
            <w:hideMark/>
          </w:tcPr>
          <w:p w14:paraId="52760BBB"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"GIUSTI GIUSEPPE"</w:t>
            </w:r>
          </w:p>
        </w:tc>
        <w:tc>
          <w:tcPr>
            <w:tcW w:w="2693" w:type="dxa"/>
            <w:tcBorders>
              <w:top w:val="nil"/>
              <w:left w:val="nil"/>
              <w:bottom w:val="single" w:sz="4" w:space="0" w:color="auto"/>
              <w:right w:val="single" w:sz="4" w:space="0" w:color="auto"/>
            </w:tcBorders>
            <w:shd w:val="clear" w:color="auto" w:fill="auto"/>
            <w:noWrap/>
            <w:vAlign w:val="bottom"/>
            <w:hideMark/>
          </w:tcPr>
          <w:p w14:paraId="15ACDFE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CAMPO NELL'ELBA</w:t>
            </w:r>
          </w:p>
        </w:tc>
        <w:tc>
          <w:tcPr>
            <w:tcW w:w="1276" w:type="dxa"/>
            <w:tcBorders>
              <w:top w:val="nil"/>
              <w:left w:val="nil"/>
              <w:bottom w:val="single" w:sz="4" w:space="0" w:color="auto"/>
              <w:right w:val="single" w:sz="4" w:space="0" w:color="auto"/>
            </w:tcBorders>
            <w:shd w:val="clear" w:color="auto" w:fill="auto"/>
            <w:noWrap/>
            <w:vAlign w:val="bottom"/>
            <w:hideMark/>
          </w:tcPr>
          <w:p w14:paraId="241641AA" w14:textId="11960921"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74.943,03</w:t>
            </w:r>
          </w:p>
        </w:tc>
      </w:tr>
      <w:tr w:rsidR="00C16846" w:rsidRPr="00C16846" w14:paraId="78C8AF7E"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42F882"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LIIC805001</w:t>
            </w:r>
          </w:p>
        </w:tc>
        <w:tc>
          <w:tcPr>
            <w:tcW w:w="3584" w:type="dxa"/>
            <w:tcBorders>
              <w:top w:val="nil"/>
              <w:left w:val="nil"/>
              <w:bottom w:val="single" w:sz="4" w:space="0" w:color="auto"/>
              <w:right w:val="single" w:sz="4" w:space="0" w:color="auto"/>
            </w:tcBorders>
            <w:shd w:val="clear" w:color="auto" w:fill="auto"/>
            <w:noWrap/>
            <w:vAlign w:val="bottom"/>
            <w:hideMark/>
          </w:tcPr>
          <w:p w14:paraId="0F4476E2" w14:textId="66DC5496" w:rsidR="00C16846" w:rsidRPr="00C16846" w:rsidRDefault="003226BD" w:rsidP="00C16846">
            <w:pPr>
              <w:rPr>
                <w:rFonts w:eastAsia="Times New Roman"/>
                <w:color w:val="000000"/>
                <w:sz w:val="20"/>
                <w:szCs w:val="20"/>
                <w:lang w:eastAsia="it-IT"/>
              </w:rPr>
            </w:pPr>
            <w:r w:rsidRPr="00C16846">
              <w:rPr>
                <w:rFonts w:eastAsia="Times New Roman"/>
                <w:color w:val="000000"/>
                <w:sz w:val="20"/>
                <w:szCs w:val="20"/>
                <w:lang w:eastAsia="it-IT"/>
              </w:rPr>
              <w:t>G. CARDUCCI</w:t>
            </w:r>
          </w:p>
        </w:tc>
        <w:tc>
          <w:tcPr>
            <w:tcW w:w="2693" w:type="dxa"/>
            <w:tcBorders>
              <w:top w:val="nil"/>
              <w:left w:val="nil"/>
              <w:bottom w:val="single" w:sz="4" w:space="0" w:color="auto"/>
              <w:right w:val="single" w:sz="4" w:space="0" w:color="auto"/>
            </w:tcBorders>
            <w:shd w:val="clear" w:color="auto" w:fill="auto"/>
            <w:noWrap/>
            <w:vAlign w:val="bottom"/>
            <w:hideMark/>
          </w:tcPr>
          <w:p w14:paraId="509185E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PORTO AZZURRO</w:t>
            </w:r>
          </w:p>
        </w:tc>
        <w:tc>
          <w:tcPr>
            <w:tcW w:w="1276" w:type="dxa"/>
            <w:tcBorders>
              <w:top w:val="nil"/>
              <w:left w:val="nil"/>
              <w:bottom w:val="single" w:sz="4" w:space="0" w:color="auto"/>
              <w:right w:val="single" w:sz="4" w:space="0" w:color="auto"/>
            </w:tcBorders>
            <w:shd w:val="clear" w:color="auto" w:fill="auto"/>
            <w:noWrap/>
            <w:vAlign w:val="bottom"/>
            <w:hideMark/>
          </w:tcPr>
          <w:p w14:paraId="79CAEBE5" w14:textId="69739132"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100.894,59</w:t>
            </w:r>
          </w:p>
        </w:tc>
      </w:tr>
      <w:tr w:rsidR="00C16846" w:rsidRPr="00C16846" w14:paraId="3F797334"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0165FD"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LIIC811008</w:t>
            </w:r>
          </w:p>
        </w:tc>
        <w:tc>
          <w:tcPr>
            <w:tcW w:w="3584" w:type="dxa"/>
            <w:tcBorders>
              <w:top w:val="nil"/>
              <w:left w:val="nil"/>
              <w:bottom w:val="single" w:sz="4" w:space="0" w:color="auto"/>
              <w:right w:val="single" w:sz="4" w:space="0" w:color="auto"/>
            </w:tcBorders>
            <w:shd w:val="clear" w:color="auto" w:fill="auto"/>
            <w:noWrap/>
            <w:vAlign w:val="bottom"/>
            <w:hideMark/>
          </w:tcPr>
          <w:p w14:paraId="3EB2866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SANDRO PERTINI</w:t>
            </w:r>
          </w:p>
        </w:tc>
        <w:tc>
          <w:tcPr>
            <w:tcW w:w="2693" w:type="dxa"/>
            <w:tcBorders>
              <w:top w:val="nil"/>
              <w:left w:val="nil"/>
              <w:bottom w:val="single" w:sz="4" w:space="0" w:color="auto"/>
              <w:right w:val="single" w:sz="4" w:space="0" w:color="auto"/>
            </w:tcBorders>
            <w:shd w:val="clear" w:color="auto" w:fill="auto"/>
            <w:noWrap/>
            <w:vAlign w:val="bottom"/>
            <w:hideMark/>
          </w:tcPr>
          <w:p w14:paraId="61DC1CE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PORTOFERRAIO</w:t>
            </w:r>
          </w:p>
        </w:tc>
        <w:tc>
          <w:tcPr>
            <w:tcW w:w="1276" w:type="dxa"/>
            <w:tcBorders>
              <w:top w:val="nil"/>
              <w:left w:val="nil"/>
              <w:bottom w:val="single" w:sz="4" w:space="0" w:color="auto"/>
              <w:right w:val="single" w:sz="4" w:space="0" w:color="auto"/>
            </w:tcBorders>
            <w:shd w:val="clear" w:color="auto" w:fill="auto"/>
            <w:noWrap/>
            <w:vAlign w:val="bottom"/>
            <w:hideMark/>
          </w:tcPr>
          <w:p w14:paraId="544D95D2" w14:textId="6370622F"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129.631,19</w:t>
            </w:r>
          </w:p>
        </w:tc>
      </w:tr>
      <w:tr w:rsidR="00C16846" w:rsidRPr="00C16846" w14:paraId="3B2C0976"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1456A8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LIIC81300X</w:t>
            </w:r>
          </w:p>
        </w:tc>
        <w:tc>
          <w:tcPr>
            <w:tcW w:w="3584" w:type="dxa"/>
            <w:tcBorders>
              <w:top w:val="nil"/>
              <w:left w:val="nil"/>
              <w:bottom w:val="single" w:sz="4" w:space="0" w:color="auto"/>
              <w:right w:val="single" w:sz="4" w:space="0" w:color="auto"/>
            </w:tcBorders>
            <w:shd w:val="clear" w:color="auto" w:fill="auto"/>
            <w:noWrap/>
            <w:vAlign w:val="bottom"/>
            <w:hideMark/>
          </w:tcPr>
          <w:p w14:paraId="4F14B8AD"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IC MICALI GIUSEPPE</w:t>
            </w:r>
          </w:p>
        </w:tc>
        <w:tc>
          <w:tcPr>
            <w:tcW w:w="2693" w:type="dxa"/>
            <w:tcBorders>
              <w:top w:val="nil"/>
              <w:left w:val="nil"/>
              <w:bottom w:val="single" w:sz="4" w:space="0" w:color="auto"/>
              <w:right w:val="single" w:sz="4" w:space="0" w:color="auto"/>
            </w:tcBorders>
            <w:shd w:val="clear" w:color="auto" w:fill="auto"/>
            <w:noWrap/>
            <w:vAlign w:val="bottom"/>
            <w:hideMark/>
          </w:tcPr>
          <w:p w14:paraId="68FD9372"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LIVORNO</w:t>
            </w:r>
          </w:p>
        </w:tc>
        <w:tc>
          <w:tcPr>
            <w:tcW w:w="1276" w:type="dxa"/>
            <w:tcBorders>
              <w:top w:val="nil"/>
              <w:left w:val="nil"/>
              <w:bottom w:val="single" w:sz="4" w:space="0" w:color="auto"/>
              <w:right w:val="single" w:sz="4" w:space="0" w:color="auto"/>
            </w:tcBorders>
            <w:shd w:val="clear" w:color="auto" w:fill="auto"/>
            <w:noWrap/>
            <w:vAlign w:val="bottom"/>
            <w:hideMark/>
          </w:tcPr>
          <w:p w14:paraId="630E6B02" w14:textId="6AF8BCD0"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2.405,27</w:t>
            </w:r>
          </w:p>
        </w:tc>
      </w:tr>
      <w:tr w:rsidR="00C16846" w:rsidRPr="00C16846" w14:paraId="47872F74"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73D6A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LIIS00100T</w:t>
            </w:r>
          </w:p>
        </w:tc>
        <w:tc>
          <w:tcPr>
            <w:tcW w:w="3584" w:type="dxa"/>
            <w:tcBorders>
              <w:top w:val="nil"/>
              <w:left w:val="nil"/>
              <w:bottom w:val="single" w:sz="4" w:space="0" w:color="auto"/>
              <w:right w:val="single" w:sz="4" w:space="0" w:color="auto"/>
            </w:tcBorders>
            <w:shd w:val="clear" w:color="auto" w:fill="auto"/>
            <w:noWrap/>
            <w:vAlign w:val="bottom"/>
            <w:hideMark/>
          </w:tcPr>
          <w:p w14:paraId="2DFD7B0A"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RAFFAELLO FORESI</w:t>
            </w:r>
          </w:p>
        </w:tc>
        <w:tc>
          <w:tcPr>
            <w:tcW w:w="2693" w:type="dxa"/>
            <w:tcBorders>
              <w:top w:val="nil"/>
              <w:left w:val="nil"/>
              <w:bottom w:val="single" w:sz="4" w:space="0" w:color="auto"/>
              <w:right w:val="single" w:sz="4" w:space="0" w:color="auto"/>
            </w:tcBorders>
            <w:shd w:val="clear" w:color="auto" w:fill="auto"/>
            <w:noWrap/>
            <w:vAlign w:val="bottom"/>
            <w:hideMark/>
          </w:tcPr>
          <w:p w14:paraId="7065E9F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PORTOFERRAIO</w:t>
            </w:r>
          </w:p>
        </w:tc>
        <w:tc>
          <w:tcPr>
            <w:tcW w:w="1276" w:type="dxa"/>
            <w:tcBorders>
              <w:top w:val="nil"/>
              <w:left w:val="nil"/>
              <w:bottom w:val="single" w:sz="4" w:space="0" w:color="auto"/>
              <w:right w:val="single" w:sz="4" w:space="0" w:color="auto"/>
            </w:tcBorders>
            <w:shd w:val="clear" w:color="auto" w:fill="auto"/>
            <w:noWrap/>
            <w:vAlign w:val="bottom"/>
            <w:hideMark/>
          </w:tcPr>
          <w:p w14:paraId="10CDF045" w14:textId="71EEA339"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98.615,92</w:t>
            </w:r>
          </w:p>
        </w:tc>
      </w:tr>
      <w:tr w:rsidR="00C16846" w:rsidRPr="00C16846" w14:paraId="1EE68D8A"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344B4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LIMM10100G</w:t>
            </w:r>
          </w:p>
        </w:tc>
        <w:tc>
          <w:tcPr>
            <w:tcW w:w="3584" w:type="dxa"/>
            <w:tcBorders>
              <w:top w:val="nil"/>
              <w:left w:val="nil"/>
              <w:bottom w:val="single" w:sz="4" w:space="0" w:color="auto"/>
              <w:right w:val="single" w:sz="4" w:space="0" w:color="auto"/>
            </w:tcBorders>
            <w:shd w:val="clear" w:color="auto" w:fill="auto"/>
            <w:noWrap/>
            <w:vAlign w:val="bottom"/>
            <w:hideMark/>
          </w:tcPr>
          <w:p w14:paraId="7939EB3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CPIA 1 LIVORNO</w:t>
            </w:r>
          </w:p>
        </w:tc>
        <w:tc>
          <w:tcPr>
            <w:tcW w:w="2693" w:type="dxa"/>
            <w:tcBorders>
              <w:top w:val="nil"/>
              <w:left w:val="nil"/>
              <w:bottom w:val="single" w:sz="4" w:space="0" w:color="auto"/>
              <w:right w:val="single" w:sz="4" w:space="0" w:color="auto"/>
            </w:tcBorders>
            <w:shd w:val="clear" w:color="auto" w:fill="auto"/>
            <w:noWrap/>
            <w:vAlign w:val="bottom"/>
            <w:hideMark/>
          </w:tcPr>
          <w:p w14:paraId="3E009A4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LIVORNO</w:t>
            </w:r>
          </w:p>
        </w:tc>
        <w:tc>
          <w:tcPr>
            <w:tcW w:w="1276" w:type="dxa"/>
            <w:tcBorders>
              <w:top w:val="nil"/>
              <w:left w:val="nil"/>
              <w:bottom w:val="single" w:sz="4" w:space="0" w:color="auto"/>
              <w:right w:val="single" w:sz="4" w:space="0" w:color="auto"/>
            </w:tcBorders>
            <w:shd w:val="clear" w:color="auto" w:fill="auto"/>
            <w:noWrap/>
            <w:vAlign w:val="bottom"/>
            <w:hideMark/>
          </w:tcPr>
          <w:p w14:paraId="382C8491" w14:textId="59E89BB8"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 xml:space="preserve">8.608,32 </w:t>
            </w:r>
          </w:p>
        </w:tc>
      </w:tr>
      <w:tr w:rsidR="00C16846" w:rsidRPr="00C16846" w14:paraId="0584C9F1"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D098F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LITD030003</w:t>
            </w:r>
          </w:p>
        </w:tc>
        <w:tc>
          <w:tcPr>
            <w:tcW w:w="3584" w:type="dxa"/>
            <w:tcBorders>
              <w:top w:val="nil"/>
              <w:left w:val="nil"/>
              <w:bottom w:val="single" w:sz="4" w:space="0" w:color="auto"/>
              <w:right w:val="single" w:sz="4" w:space="0" w:color="auto"/>
            </w:tcBorders>
            <w:shd w:val="clear" w:color="auto" w:fill="auto"/>
            <w:noWrap/>
            <w:vAlign w:val="bottom"/>
            <w:hideMark/>
          </w:tcPr>
          <w:p w14:paraId="1688E731"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G. CERBONI</w:t>
            </w:r>
          </w:p>
        </w:tc>
        <w:tc>
          <w:tcPr>
            <w:tcW w:w="2693" w:type="dxa"/>
            <w:tcBorders>
              <w:top w:val="nil"/>
              <w:left w:val="nil"/>
              <w:bottom w:val="single" w:sz="4" w:space="0" w:color="auto"/>
              <w:right w:val="single" w:sz="4" w:space="0" w:color="auto"/>
            </w:tcBorders>
            <w:shd w:val="clear" w:color="auto" w:fill="auto"/>
            <w:noWrap/>
            <w:vAlign w:val="bottom"/>
            <w:hideMark/>
          </w:tcPr>
          <w:p w14:paraId="1D1A03C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PORTOFERRAIO</w:t>
            </w:r>
          </w:p>
        </w:tc>
        <w:tc>
          <w:tcPr>
            <w:tcW w:w="1276" w:type="dxa"/>
            <w:tcBorders>
              <w:top w:val="nil"/>
              <w:left w:val="nil"/>
              <w:bottom w:val="single" w:sz="4" w:space="0" w:color="auto"/>
              <w:right w:val="single" w:sz="4" w:space="0" w:color="auto"/>
            </w:tcBorders>
            <w:shd w:val="clear" w:color="auto" w:fill="auto"/>
            <w:noWrap/>
            <w:vAlign w:val="bottom"/>
            <w:hideMark/>
          </w:tcPr>
          <w:p w14:paraId="0A0F3C31" w14:textId="3FA79C84"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71.145,24</w:t>
            </w:r>
          </w:p>
        </w:tc>
      </w:tr>
      <w:tr w:rsidR="00C16846" w:rsidRPr="00C16846" w14:paraId="0996E064"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43E77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LTIC818002</w:t>
            </w:r>
          </w:p>
        </w:tc>
        <w:tc>
          <w:tcPr>
            <w:tcW w:w="3584" w:type="dxa"/>
            <w:tcBorders>
              <w:top w:val="nil"/>
              <w:left w:val="nil"/>
              <w:bottom w:val="single" w:sz="4" w:space="0" w:color="auto"/>
              <w:right w:val="single" w:sz="4" w:space="0" w:color="auto"/>
            </w:tcBorders>
            <w:shd w:val="clear" w:color="auto" w:fill="auto"/>
            <w:noWrap/>
            <w:vAlign w:val="bottom"/>
            <w:hideMark/>
          </w:tcPr>
          <w:p w14:paraId="12145E1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I.C. ALIGHIERI FORMIA-VENTOTENE</w:t>
            </w:r>
          </w:p>
        </w:tc>
        <w:tc>
          <w:tcPr>
            <w:tcW w:w="2693" w:type="dxa"/>
            <w:tcBorders>
              <w:top w:val="nil"/>
              <w:left w:val="nil"/>
              <w:bottom w:val="single" w:sz="4" w:space="0" w:color="auto"/>
              <w:right w:val="single" w:sz="4" w:space="0" w:color="auto"/>
            </w:tcBorders>
            <w:shd w:val="clear" w:color="auto" w:fill="auto"/>
            <w:noWrap/>
            <w:vAlign w:val="bottom"/>
            <w:hideMark/>
          </w:tcPr>
          <w:p w14:paraId="326A23E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FORMIA</w:t>
            </w:r>
          </w:p>
        </w:tc>
        <w:tc>
          <w:tcPr>
            <w:tcW w:w="1276" w:type="dxa"/>
            <w:tcBorders>
              <w:top w:val="nil"/>
              <w:left w:val="nil"/>
              <w:bottom w:val="single" w:sz="4" w:space="0" w:color="auto"/>
              <w:right w:val="single" w:sz="4" w:space="0" w:color="auto"/>
            </w:tcBorders>
            <w:shd w:val="clear" w:color="auto" w:fill="auto"/>
            <w:noWrap/>
            <w:vAlign w:val="bottom"/>
            <w:hideMark/>
          </w:tcPr>
          <w:p w14:paraId="2CEFE0FC" w14:textId="1C2C41F5"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3.797,80</w:t>
            </w:r>
          </w:p>
        </w:tc>
      </w:tr>
      <w:tr w:rsidR="00C16846" w:rsidRPr="00C16846" w14:paraId="6678ECCB"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2B22A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LTIC826001</w:t>
            </w:r>
          </w:p>
        </w:tc>
        <w:tc>
          <w:tcPr>
            <w:tcW w:w="3584" w:type="dxa"/>
            <w:tcBorders>
              <w:top w:val="nil"/>
              <w:left w:val="nil"/>
              <w:bottom w:val="single" w:sz="4" w:space="0" w:color="auto"/>
              <w:right w:val="single" w:sz="4" w:space="0" w:color="auto"/>
            </w:tcBorders>
            <w:shd w:val="clear" w:color="auto" w:fill="auto"/>
            <w:noWrap/>
            <w:vAlign w:val="bottom"/>
            <w:hideMark/>
          </w:tcPr>
          <w:p w14:paraId="1DDE82E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I.C. PISACANE</w:t>
            </w:r>
          </w:p>
        </w:tc>
        <w:tc>
          <w:tcPr>
            <w:tcW w:w="2693" w:type="dxa"/>
            <w:tcBorders>
              <w:top w:val="nil"/>
              <w:left w:val="nil"/>
              <w:bottom w:val="single" w:sz="4" w:space="0" w:color="auto"/>
              <w:right w:val="single" w:sz="4" w:space="0" w:color="auto"/>
            </w:tcBorders>
            <w:shd w:val="clear" w:color="auto" w:fill="auto"/>
            <w:noWrap/>
            <w:vAlign w:val="bottom"/>
            <w:hideMark/>
          </w:tcPr>
          <w:p w14:paraId="7C51483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PONZA</w:t>
            </w:r>
          </w:p>
        </w:tc>
        <w:tc>
          <w:tcPr>
            <w:tcW w:w="1276" w:type="dxa"/>
            <w:tcBorders>
              <w:top w:val="nil"/>
              <w:left w:val="nil"/>
              <w:bottom w:val="single" w:sz="4" w:space="0" w:color="auto"/>
              <w:right w:val="single" w:sz="4" w:space="0" w:color="auto"/>
            </w:tcBorders>
            <w:shd w:val="clear" w:color="auto" w:fill="auto"/>
            <w:noWrap/>
            <w:vAlign w:val="bottom"/>
            <w:hideMark/>
          </w:tcPr>
          <w:p w14:paraId="554C2D76" w14:textId="68EB0AD9"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39.370,41</w:t>
            </w:r>
          </w:p>
        </w:tc>
      </w:tr>
      <w:tr w:rsidR="00C16846" w:rsidRPr="00C16846" w14:paraId="3A2A83BA"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8211B4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MEIC81700D</w:t>
            </w:r>
          </w:p>
        </w:tc>
        <w:tc>
          <w:tcPr>
            <w:tcW w:w="3584" w:type="dxa"/>
            <w:tcBorders>
              <w:top w:val="nil"/>
              <w:left w:val="nil"/>
              <w:bottom w:val="single" w:sz="4" w:space="0" w:color="auto"/>
              <w:right w:val="single" w:sz="4" w:space="0" w:color="auto"/>
            </w:tcBorders>
            <w:shd w:val="clear" w:color="auto" w:fill="auto"/>
            <w:noWrap/>
            <w:vAlign w:val="bottom"/>
            <w:hideMark/>
          </w:tcPr>
          <w:p w14:paraId="39209CC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LIPARI</w:t>
            </w:r>
          </w:p>
        </w:tc>
        <w:tc>
          <w:tcPr>
            <w:tcW w:w="2693" w:type="dxa"/>
            <w:tcBorders>
              <w:top w:val="nil"/>
              <w:left w:val="nil"/>
              <w:bottom w:val="single" w:sz="4" w:space="0" w:color="auto"/>
              <w:right w:val="single" w:sz="4" w:space="0" w:color="auto"/>
            </w:tcBorders>
            <w:shd w:val="clear" w:color="auto" w:fill="auto"/>
            <w:noWrap/>
            <w:vAlign w:val="bottom"/>
            <w:hideMark/>
          </w:tcPr>
          <w:p w14:paraId="332C6A2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LIPARI</w:t>
            </w:r>
          </w:p>
        </w:tc>
        <w:tc>
          <w:tcPr>
            <w:tcW w:w="1276" w:type="dxa"/>
            <w:tcBorders>
              <w:top w:val="nil"/>
              <w:left w:val="nil"/>
              <w:bottom w:val="single" w:sz="4" w:space="0" w:color="auto"/>
              <w:right w:val="single" w:sz="4" w:space="0" w:color="auto"/>
            </w:tcBorders>
            <w:shd w:val="clear" w:color="auto" w:fill="auto"/>
            <w:noWrap/>
            <w:vAlign w:val="bottom"/>
            <w:hideMark/>
          </w:tcPr>
          <w:p w14:paraId="49F0E914" w14:textId="1C0C258A"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67.347,46</w:t>
            </w:r>
          </w:p>
        </w:tc>
      </w:tr>
      <w:tr w:rsidR="00C16846" w:rsidRPr="00C16846" w14:paraId="329E21FC"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0C39C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MEIC818009</w:t>
            </w:r>
          </w:p>
        </w:tc>
        <w:tc>
          <w:tcPr>
            <w:tcW w:w="3584" w:type="dxa"/>
            <w:tcBorders>
              <w:top w:val="nil"/>
              <w:left w:val="nil"/>
              <w:bottom w:val="single" w:sz="4" w:space="0" w:color="auto"/>
              <w:right w:val="single" w:sz="4" w:space="0" w:color="auto"/>
            </w:tcBorders>
            <w:shd w:val="clear" w:color="auto" w:fill="auto"/>
            <w:noWrap/>
            <w:vAlign w:val="bottom"/>
            <w:hideMark/>
          </w:tcPr>
          <w:p w14:paraId="4C1184D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ISOLE EOLIE</w:t>
            </w:r>
          </w:p>
        </w:tc>
        <w:tc>
          <w:tcPr>
            <w:tcW w:w="2693" w:type="dxa"/>
            <w:tcBorders>
              <w:top w:val="nil"/>
              <w:left w:val="nil"/>
              <w:bottom w:val="single" w:sz="4" w:space="0" w:color="auto"/>
              <w:right w:val="single" w:sz="4" w:space="0" w:color="auto"/>
            </w:tcBorders>
            <w:shd w:val="clear" w:color="auto" w:fill="auto"/>
            <w:noWrap/>
            <w:vAlign w:val="bottom"/>
            <w:hideMark/>
          </w:tcPr>
          <w:p w14:paraId="5723495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LIPARI</w:t>
            </w:r>
          </w:p>
        </w:tc>
        <w:tc>
          <w:tcPr>
            <w:tcW w:w="1276" w:type="dxa"/>
            <w:tcBorders>
              <w:top w:val="nil"/>
              <w:left w:val="nil"/>
              <w:bottom w:val="single" w:sz="4" w:space="0" w:color="auto"/>
              <w:right w:val="single" w:sz="4" w:space="0" w:color="auto"/>
            </w:tcBorders>
            <w:shd w:val="clear" w:color="auto" w:fill="auto"/>
            <w:noWrap/>
            <w:vAlign w:val="bottom"/>
            <w:hideMark/>
          </w:tcPr>
          <w:p w14:paraId="7FC13869" w14:textId="1908D888"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88.488,48</w:t>
            </w:r>
          </w:p>
        </w:tc>
      </w:tr>
      <w:tr w:rsidR="00C16846" w:rsidRPr="00C16846" w14:paraId="3D788FBE"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78A948A"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MEIS00800V</w:t>
            </w:r>
          </w:p>
        </w:tc>
        <w:tc>
          <w:tcPr>
            <w:tcW w:w="3584" w:type="dxa"/>
            <w:tcBorders>
              <w:top w:val="nil"/>
              <w:left w:val="nil"/>
              <w:bottom w:val="single" w:sz="4" w:space="0" w:color="auto"/>
              <w:right w:val="single" w:sz="4" w:space="0" w:color="auto"/>
            </w:tcBorders>
            <w:shd w:val="clear" w:color="auto" w:fill="auto"/>
            <w:noWrap/>
            <w:vAlign w:val="bottom"/>
            <w:hideMark/>
          </w:tcPr>
          <w:p w14:paraId="1A7163BA"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 ISA CONTI ELLER VAINICHER</w:t>
            </w:r>
          </w:p>
        </w:tc>
        <w:tc>
          <w:tcPr>
            <w:tcW w:w="2693" w:type="dxa"/>
            <w:tcBorders>
              <w:top w:val="nil"/>
              <w:left w:val="nil"/>
              <w:bottom w:val="single" w:sz="4" w:space="0" w:color="auto"/>
              <w:right w:val="single" w:sz="4" w:space="0" w:color="auto"/>
            </w:tcBorders>
            <w:shd w:val="clear" w:color="auto" w:fill="auto"/>
            <w:noWrap/>
            <w:vAlign w:val="bottom"/>
            <w:hideMark/>
          </w:tcPr>
          <w:p w14:paraId="0B0B982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LIPARI</w:t>
            </w:r>
          </w:p>
        </w:tc>
        <w:tc>
          <w:tcPr>
            <w:tcW w:w="1276" w:type="dxa"/>
            <w:tcBorders>
              <w:top w:val="nil"/>
              <w:left w:val="nil"/>
              <w:bottom w:val="single" w:sz="4" w:space="0" w:color="auto"/>
              <w:right w:val="single" w:sz="4" w:space="0" w:color="auto"/>
            </w:tcBorders>
            <w:shd w:val="clear" w:color="auto" w:fill="auto"/>
            <w:noWrap/>
            <w:vAlign w:val="bottom"/>
            <w:hideMark/>
          </w:tcPr>
          <w:p w14:paraId="56D827B8" w14:textId="37097CBE"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 xml:space="preserve">56.080,68 </w:t>
            </w:r>
          </w:p>
        </w:tc>
      </w:tr>
      <w:tr w:rsidR="00C16846" w:rsidRPr="00C16846" w14:paraId="62FF31EF"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2F33F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MEMM574003</w:t>
            </w:r>
          </w:p>
        </w:tc>
        <w:tc>
          <w:tcPr>
            <w:tcW w:w="3584" w:type="dxa"/>
            <w:tcBorders>
              <w:top w:val="nil"/>
              <w:left w:val="nil"/>
              <w:bottom w:val="single" w:sz="4" w:space="0" w:color="auto"/>
              <w:right w:val="single" w:sz="4" w:space="0" w:color="auto"/>
            </w:tcBorders>
            <w:shd w:val="clear" w:color="auto" w:fill="auto"/>
            <w:noWrap/>
            <w:vAlign w:val="bottom"/>
            <w:hideMark/>
          </w:tcPr>
          <w:p w14:paraId="0EE8FFD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CPIA - MESSINA</w:t>
            </w:r>
          </w:p>
        </w:tc>
        <w:tc>
          <w:tcPr>
            <w:tcW w:w="2693" w:type="dxa"/>
            <w:tcBorders>
              <w:top w:val="nil"/>
              <w:left w:val="nil"/>
              <w:bottom w:val="single" w:sz="4" w:space="0" w:color="auto"/>
              <w:right w:val="single" w:sz="4" w:space="0" w:color="auto"/>
            </w:tcBorders>
            <w:shd w:val="clear" w:color="auto" w:fill="auto"/>
            <w:noWrap/>
            <w:vAlign w:val="bottom"/>
            <w:hideMark/>
          </w:tcPr>
          <w:p w14:paraId="1BACB48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MESSINA</w:t>
            </w:r>
          </w:p>
        </w:tc>
        <w:tc>
          <w:tcPr>
            <w:tcW w:w="1276" w:type="dxa"/>
            <w:tcBorders>
              <w:top w:val="nil"/>
              <w:left w:val="nil"/>
              <w:bottom w:val="single" w:sz="4" w:space="0" w:color="auto"/>
              <w:right w:val="single" w:sz="4" w:space="0" w:color="auto"/>
            </w:tcBorders>
            <w:shd w:val="clear" w:color="auto" w:fill="auto"/>
            <w:noWrap/>
            <w:vAlign w:val="bottom"/>
            <w:hideMark/>
          </w:tcPr>
          <w:p w14:paraId="4B966074" w14:textId="2DA5D962"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 xml:space="preserve">2.911,64 </w:t>
            </w:r>
          </w:p>
        </w:tc>
      </w:tr>
      <w:tr w:rsidR="00C16846" w:rsidRPr="00C16846" w14:paraId="554697BE"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2B77F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NAEE11000E</w:t>
            </w:r>
          </w:p>
        </w:tc>
        <w:tc>
          <w:tcPr>
            <w:tcW w:w="3584" w:type="dxa"/>
            <w:tcBorders>
              <w:top w:val="nil"/>
              <w:left w:val="nil"/>
              <w:bottom w:val="single" w:sz="4" w:space="0" w:color="auto"/>
              <w:right w:val="single" w:sz="4" w:space="0" w:color="auto"/>
            </w:tcBorders>
            <w:shd w:val="clear" w:color="auto" w:fill="auto"/>
            <w:noWrap/>
            <w:vAlign w:val="bottom"/>
            <w:hideMark/>
          </w:tcPr>
          <w:p w14:paraId="65A605E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BARANO D'ISCHIA - C.D.</w:t>
            </w:r>
          </w:p>
        </w:tc>
        <w:tc>
          <w:tcPr>
            <w:tcW w:w="2693" w:type="dxa"/>
            <w:tcBorders>
              <w:top w:val="nil"/>
              <w:left w:val="nil"/>
              <w:bottom w:val="single" w:sz="4" w:space="0" w:color="auto"/>
              <w:right w:val="single" w:sz="4" w:space="0" w:color="auto"/>
            </w:tcBorders>
            <w:shd w:val="clear" w:color="auto" w:fill="auto"/>
            <w:noWrap/>
            <w:vAlign w:val="bottom"/>
            <w:hideMark/>
          </w:tcPr>
          <w:p w14:paraId="2D3DAB1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BARANO D'ISCHIA</w:t>
            </w:r>
          </w:p>
        </w:tc>
        <w:tc>
          <w:tcPr>
            <w:tcW w:w="1276" w:type="dxa"/>
            <w:tcBorders>
              <w:top w:val="nil"/>
              <w:left w:val="nil"/>
              <w:bottom w:val="single" w:sz="4" w:space="0" w:color="auto"/>
              <w:right w:val="single" w:sz="4" w:space="0" w:color="auto"/>
            </w:tcBorders>
            <w:shd w:val="clear" w:color="auto" w:fill="auto"/>
            <w:noWrap/>
            <w:vAlign w:val="bottom"/>
            <w:hideMark/>
          </w:tcPr>
          <w:p w14:paraId="31D86279" w14:textId="03679222"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65.954,93</w:t>
            </w:r>
          </w:p>
        </w:tc>
      </w:tr>
      <w:tr w:rsidR="00C16846" w:rsidRPr="00C16846" w14:paraId="1CC13E70"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38416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NAEE14400N</w:t>
            </w:r>
          </w:p>
        </w:tc>
        <w:tc>
          <w:tcPr>
            <w:tcW w:w="3584" w:type="dxa"/>
            <w:tcBorders>
              <w:top w:val="nil"/>
              <w:left w:val="nil"/>
              <w:bottom w:val="single" w:sz="4" w:space="0" w:color="auto"/>
              <w:right w:val="single" w:sz="4" w:space="0" w:color="auto"/>
            </w:tcBorders>
            <w:shd w:val="clear" w:color="auto" w:fill="auto"/>
            <w:noWrap/>
            <w:vAlign w:val="bottom"/>
            <w:hideMark/>
          </w:tcPr>
          <w:p w14:paraId="5932873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 1 - PORTO</w:t>
            </w:r>
          </w:p>
        </w:tc>
        <w:tc>
          <w:tcPr>
            <w:tcW w:w="2693" w:type="dxa"/>
            <w:tcBorders>
              <w:top w:val="nil"/>
              <w:left w:val="nil"/>
              <w:bottom w:val="single" w:sz="4" w:space="0" w:color="auto"/>
              <w:right w:val="single" w:sz="4" w:space="0" w:color="auto"/>
            </w:tcBorders>
            <w:shd w:val="clear" w:color="auto" w:fill="auto"/>
            <w:noWrap/>
            <w:vAlign w:val="bottom"/>
            <w:hideMark/>
          </w:tcPr>
          <w:p w14:paraId="0279ADD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w:t>
            </w:r>
          </w:p>
        </w:tc>
        <w:tc>
          <w:tcPr>
            <w:tcW w:w="1276" w:type="dxa"/>
            <w:tcBorders>
              <w:top w:val="nil"/>
              <w:left w:val="nil"/>
              <w:bottom w:val="single" w:sz="4" w:space="0" w:color="auto"/>
              <w:right w:val="single" w:sz="4" w:space="0" w:color="auto"/>
            </w:tcBorders>
            <w:shd w:val="clear" w:color="auto" w:fill="auto"/>
            <w:noWrap/>
            <w:vAlign w:val="bottom"/>
            <w:hideMark/>
          </w:tcPr>
          <w:p w14:paraId="110F8DD7" w14:textId="375DC2B9"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73.803,70</w:t>
            </w:r>
          </w:p>
        </w:tc>
      </w:tr>
      <w:tr w:rsidR="00C16846" w:rsidRPr="00C16846" w14:paraId="0A00AFF4"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85043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NAEE35100E</w:t>
            </w:r>
          </w:p>
        </w:tc>
        <w:tc>
          <w:tcPr>
            <w:tcW w:w="3584" w:type="dxa"/>
            <w:tcBorders>
              <w:top w:val="nil"/>
              <w:left w:val="nil"/>
              <w:bottom w:val="single" w:sz="4" w:space="0" w:color="auto"/>
              <w:right w:val="single" w:sz="4" w:space="0" w:color="auto"/>
            </w:tcBorders>
            <w:shd w:val="clear" w:color="auto" w:fill="auto"/>
            <w:noWrap/>
            <w:vAlign w:val="bottom"/>
            <w:hideMark/>
          </w:tcPr>
          <w:p w14:paraId="55FE737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 2</w:t>
            </w:r>
          </w:p>
        </w:tc>
        <w:tc>
          <w:tcPr>
            <w:tcW w:w="2693" w:type="dxa"/>
            <w:tcBorders>
              <w:top w:val="nil"/>
              <w:left w:val="nil"/>
              <w:bottom w:val="single" w:sz="4" w:space="0" w:color="auto"/>
              <w:right w:val="single" w:sz="4" w:space="0" w:color="auto"/>
            </w:tcBorders>
            <w:shd w:val="clear" w:color="auto" w:fill="auto"/>
            <w:noWrap/>
            <w:vAlign w:val="bottom"/>
            <w:hideMark/>
          </w:tcPr>
          <w:p w14:paraId="1D9F6CE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w:t>
            </w:r>
          </w:p>
        </w:tc>
        <w:tc>
          <w:tcPr>
            <w:tcW w:w="1276" w:type="dxa"/>
            <w:tcBorders>
              <w:top w:val="nil"/>
              <w:left w:val="nil"/>
              <w:bottom w:val="single" w:sz="4" w:space="0" w:color="auto"/>
              <w:right w:val="single" w:sz="4" w:space="0" w:color="auto"/>
            </w:tcBorders>
            <w:shd w:val="clear" w:color="auto" w:fill="auto"/>
            <w:noWrap/>
            <w:vAlign w:val="bottom"/>
            <w:hideMark/>
          </w:tcPr>
          <w:p w14:paraId="08218BE6" w14:textId="147DF522"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86.716,18</w:t>
            </w:r>
          </w:p>
        </w:tc>
      </w:tr>
      <w:tr w:rsidR="00C16846" w:rsidRPr="00C16846" w14:paraId="0DD5E406"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6ADC5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NAIC83600Q</w:t>
            </w:r>
          </w:p>
        </w:tc>
        <w:tc>
          <w:tcPr>
            <w:tcW w:w="3584" w:type="dxa"/>
            <w:tcBorders>
              <w:top w:val="nil"/>
              <w:left w:val="nil"/>
              <w:bottom w:val="single" w:sz="4" w:space="0" w:color="auto"/>
              <w:right w:val="single" w:sz="4" w:space="0" w:color="auto"/>
            </w:tcBorders>
            <w:shd w:val="clear" w:color="auto" w:fill="auto"/>
            <w:noWrap/>
            <w:vAlign w:val="bottom"/>
            <w:hideMark/>
          </w:tcPr>
          <w:p w14:paraId="3994A28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ANACAPRI IC - GEMITO</w:t>
            </w:r>
          </w:p>
        </w:tc>
        <w:tc>
          <w:tcPr>
            <w:tcW w:w="2693" w:type="dxa"/>
            <w:tcBorders>
              <w:top w:val="nil"/>
              <w:left w:val="nil"/>
              <w:bottom w:val="single" w:sz="4" w:space="0" w:color="auto"/>
              <w:right w:val="single" w:sz="4" w:space="0" w:color="auto"/>
            </w:tcBorders>
            <w:shd w:val="clear" w:color="auto" w:fill="auto"/>
            <w:noWrap/>
            <w:vAlign w:val="bottom"/>
            <w:hideMark/>
          </w:tcPr>
          <w:p w14:paraId="162B8DC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ANACAPRI</w:t>
            </w:r>
          </w:p>
        </w:tc>
        <w:tc>
          <w:tcPr>
            <w:tcW w:w="1276" w:type="dxa"/>
            <w:tcBorders>
              <w:top w:val="nil"/>
              <w:left w:val="nil"/>
              <w:bottom w:val="single" w:sz="4" w:space="0" w:color="auto"/>
              <w:right w:val="single" w:sz="4" w:space="0" w:color="auto"/>
            </w:tcBorders>
            <w:shd w:val="clear" w:color="auto" w:fill="auto"/>
            <w:noWrap/>
            <w:vAlign w:val="bottom"/>
            <w:hideMark/>
          </w:tcPr>
          <w:p w14:paraId="1FEACD62" w14:textId="3F31C2A3"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59.498,69</w:t>
            </w:r>
          </w:p>
        </w:tc>
      </w:tr>
      <w:tr w:rsidR="00C16846" w:rsidRPr="00C16846" w14:paraId="5DE7179A"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996F3A"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NAIC839007</w:t>
            </w:r>
          </w:p>
        </w:tc>
        <w:tc>
          <w:tcPr>
            <w:tcW w:w="3584" w:type="dxa"/>
            <w:tcBorders>
              <w:top w:val="nil"/>
              <w:left w:val="nil"/>
              <w:bottom w:val="single" w:sz="4" w:space="0" w:color="auto"/>
              <w:right w:val="single" w:sz="4" w:space="0" w:color="auto"/>
            </w:tcBorders>
            <w:shd w:val="clear" w:color="auto" w:fill="auto"/>
            <w:noWrap/>
            <w:vAlign w:val="bottom"/>
            <w:hideMark/>
          </w:tcPr>
          <w:p w14:paraId="564CF4F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BARANO I.C. S. ANNA BALDINO</w:t>
            </w:r>
          </w:p>
        </w:tc>
        <w:tc>
          <w:tcPr>
            <w:tcW w:w="2693" w:type="dxa"/>
            <w:tcBorders>
              <w:top w:val="nil"/>
              <w:left w:val="nil"/>
              <w:bottom w:val="single" w:sz="4" w:space="0" w:color="auto"/>
              <w:right w:val="single" w:sz="4" w:space="0" w:color="auto"/>
            </w:tcBorders>
            <w:shd w:val="clear" w:color="auto" w:fill="auto"/>
            <w:noWrap/>
            <w:vAlign w:val="bottom"/>
            <w:hideMark/>
          </w:tcPr>
          <w:p w14:paraId="615F5D7B"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BARANO D'ISCHIA</w:t>
            </w:r>
          </w:p>
        </w:tc>
        <w:tc>
          <w:tcPr>
            <w:tcW w:w="1276" w:type="dxa"/>
            <w:tcBorders>
              <w:top w:val="nil"/>
              <w:left w:val="nil"/>
              <w:bottom w:val="single" w:sz="4" w:space="0" w:color="auto"/>
              <w:right w:val="single" w:sz="4" w:space="0" w:color="auto"/>
            </w:tcBorders>
            <w:shd w:val="clear" w:color="auto" w:fill="auto"/>
            <w:noWrap/>
            <w:vAlign w:val="bottom"/>
            <w:hideMark/>
          </w:tcPr>
          <w:p w14:paraId="22923424" w14:textId="7304C446"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68.739,98</w:t>
            </w:r>
          </w:p>
        </w:tc>
      </w:tr>
      <w:tr w:rsidR="00C16846" w:rsidRPr="00C16846" w14:paraId="3C6465B1"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581569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NAIC88000T</w:t>
            </w:r>
          </w:p>
        </w:tc>
        <w:tc>
          <w:tcPr>
            <w:tcW w:w="3584" w:type="dxa"/>
            <w:tcBorders>
              <w:top w:val="nil"/>
              <w:left w:val="nil"/>
              <w:bottom w:val="single" w:sz="4" w:space="0" w:color="auto"/>
              <w:right w:val="single" w:sz="4" w:space="0" w:color="auto"/>
            </w:tcBorders>
            <w:shd w:val="clear" w:color="auto" w:fill="auto"/>
            <w:noWrap/>
            <w:vAlign w:val="bottom"/>
            <w:hideMark/>
          </w:tcPr>
          <w:p w14:paraId="4DE300E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LACCO AMENO - I.C. V. MENNELLA</w:t>
            </w:r>
          </w:p>
        </w:tc>
        <w:tc>
          <w:tcPr>
            <w:tcW w:w="2693" w:type="dxa"/>
            <w:tcBorders>
              <w:top w:val="nil"/>
              <w:left w:val="nil"/>
              <w:bottom w:val="single" w:sz="4" w:space="0" w:color="auto"/>
              <w:right w:val="single" w:sz="4" w:space="0" w:color="auto"/>
            </w:tcBorders>
            <w:shd w:val="clear" w:color="auto" w:fill="auto"/>
            <w:noWrap/>
            <w:vAlign w:val="bottom"/>
            <w:hideMark/>
          </w:tcPr>
          <w:p w14:paraId="18A6339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LACCO AMENO</w:t>
            </w:r>
          </w:p>
        </w:tc>
        <w:tc>
          <w:tcPr>
            <w:tcW w:w="1276" w:type="dxa"/>
            <w:tcBorders>
              <w:top w:val="nil"/>
              <w:left w:val="nil"/>
              <w:bottom w:val="single" w:sz="4" w:space="0" w:color="auto"/>
              <w:right w:val="single" w:sz="4" w:space="0" w:color="auto"/>
            </w:tcBorders>
            <w:shd w:val="clear" w:color="auto" w:fill="auto"/>
            <w:noWrap/>
            <w:vAlign w:val="bottom"/>
            <w:hideMark/>
          </w:tcPr>
          <w:p w14:paraId="3B1554D6" w14:textId="18EAA233"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63.676,26</w:t>
            </w:r>
          </w:p>
        </w:tc>
      </w:tr>
      <w:tr w:rsidR="00C16846" w:rsidRPr="00C16846" w14:paraId="4E1A9830"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9E09D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NAIC8AB007</w:t>
            </w:r>
          </w:p>
        </w:tc>
        <w:tc>
          <w:tcPr>
            <w:tcW w:w="3584" w:type="dxa"/>
            <w:tcBorders>
              <w:top w:val="nil"/>
              <w:left w:val="nil"/>
              <w:bottom w:val="single" w:sz="4" w:space="0" w:color="auto"/>
              <w:right w:val="single" w:sz="4" w:space="0" w:color="auto"/>
            </w:tcBorders>
            <w:shd w:val="clear" w:color="auto" w:fill="auto"/>
            <w:noWrap/>
            <w:vAlign w:val="bottom"/>
            <w:hideMark/>
          </w:tcPr>
          <w:p w14:paraId="33ED904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CAPRI - I.C. IPPOLITO NIEVO</w:t>
            </w:r>
          </w:p>
        </w:tc>
        <w:tc>
          <w:tcPr>
            <w:tcW w:w="2693" w:type="dxa"/>
            <w:tcBorders>
              <w:top w:val="nil"/>
              <w:left w:val="nil"/>
              <w:bottom w:val="single" w:sz="4" w:space="0" w:color="auto"/>
              <w:right w:val="single" w:sz="4" w:space="0" w:color="auto"/>
            </w:tcBorders>
            <w:shd w:val="clear" w:color="auto" w:fill="auto"/>
            <w:noWrap/>
            <w:vAlign w:val="bottom"/>
            <w:hideMark/>
          </w:tcPr>
          <w:p w14:paraId="3BC576D2"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CAPRI</w:t>
            </w:r>
          </w:p>
        </w:tc>
        <w:tc>
          <w:tcPr>
            <w:tcW w:w="1276" w:type="dxa"/>
            <w:tcBorders>
              <w:top w:val="nil"/>
              <w:left w:val="nil"/>
              <w:bottom w:val="single" w:sz="4" w:space="0" w:color="auto"/>
              <w:right w:val="single" w:sz="4" w:space="0" w:color="auto"/>
            </w:tcBorders>
            <w:shd w:val="clear" w:color="auto" w:fill="auto"/>
            <w:noWrap/>
            <w:vAlign w:val="bottom"/>
            <w:hideMark/>
          </w:tcPr>
          <w:p w14:paraId="216C2D82" w14:textId="7C5D403C"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48.864,88</w:t>
            </w:r>
          </w:p>
        </w:tc>
      </w:tr>
      <w:tr w:rsidR="00C16846" w:rsidRPr="00C16846" w14:paraId="3E13AFF4"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4D399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NAIC8AR00E</w:t>
            </w:r>
          </w:p>
        </w:tc>
        <w:tc>
          <w:tcPr>
            <w:tcW w:w="3584" w:type="dxa"/>
            <w:tcBorders>
              <w:top w:val="nil"/>
              <w:left w:val="nil"/>
              <w:bottom w:val="single" w:sz="4" w:space="0" w:color="auto"/>
              <w:right w:val="single" w:sz="4" w:space="0" w:color="auto"/>
            </w:tcBorders>
            <w:shd w:val="clear" w:color="auto" w:fill="auto"/>
            <w:noWrap/>
            <w:vAlign w:val="bottom"/>
            <w:hideMark/>
          </w:tcPr>
          <w:p w14:paraId="46A7FD2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CASAMICCIOLA - I.C. IBSEN</w:t>
            </w:r>
          </w:p>
        </w:tc>
        <w:tc>
          <w:tcPr>
            <w:tcW w:w="2693" w:type="dxa"/>
            <w:tcBorders>
              <w:top w:val="nil"/>
              <w:left w:val="nil"/>
              <w:bottom w:val="single" w:sz="4" w:space="0" w:color="auto"/>
              <w:right w:val="single" w:sz="4" w:space="0" w:color="auto"/>
            </w:tcBorders>
            <w:shd w:val="clear" w:color="auto" w:fill="auto"/>
            <w:noWrap/>
            <w:vAlign w:val="bottom"/>
            <w:hideMark/>
          </w:tcPr>
          <w:p w14:paraId="35A76ECD"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CASAMICCIOLA TERME</w:t>
            </w:r>
          </w:p>
        </w:tc>
        <w:tc>
          <w:tcPr>
            <w:tcW w:w="1276" w:type="dxa"/>
            <w:tcBorders>
              <w:top w:val="nil"/>
              <w:left w:val="nil"/>
              <w:bottom w:val="single" w:sz="4" w:space="0" w:color="auto"/>
              <w:right w:val="single" w:sz="4" w:space="0" w:color="auto"/>
            </w:tcBorders>
            <w:shd w:val="clear" w:color="auto" w:fill="auto"/>
            <w:noWrap/>
            <w:vAlign w:val="bottom"/>
            <w:hideMark/>
          </w:tcPr>
          <w:p w14:paraId="735279B3" w14:textId="20764977"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58.739,13</w:t>
            </w:r>
          </w:p>
        </w:tc>
      </w:tr>
      <w:tr w:rsidR="00C16846" w:rsidRPr="00C16846" w14:paraId="5505D14F"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51FB1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NAIC8E0002</w:t>
            </w:r>
          </w:p>
        </w:tc>
        <w:tc>
          <w:tcPr>
            <w:tcW w:w="3584" w:type="dxa"/>
            <w:tcBorders>
              <w:top w:val="nil"/>
              <w:left w:val="nil"/>
              <w:bottom w:val="single" w:sz="4" w:space="0" w:color="auto"/>
              <w:right w:val="single" w:sz="4" w:space="0" w:color="auto"/>
            </w:tcBorders>
            <w:shd w:val="clear" w:color="auto" w:fill="auto"/>
            <w:noWrap/>
            <w:vAlign w:val="bottom"/>
            <w:hideMark/>
          </w:tcPr>
          <w:p w14:paraId="281A2D7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FORIO IC 1 ISTITUTO COMPRENSIVO</w:t>
            </w:r>
          </w:p>
        </w:tc>
        <w:tc>
          <w:tcPr>
            <w:tcW w:w="2693" w:type="dxa"/>
            <w:tcBorders>
              <w:top w:val="nil"/>
              <w:left w:val="nil"/>
              <w:bottom w:val="single" w:sz="4" w:space="0" w:color="auto"/>
              <w:right w:val="single" w:sz="4" w:space="0" w:color="auto"/>
            </w:tcBorders>
            <w:shd w:val="clear" w:color="auto" w:fill="auto"/>
            <w:noWrap/>
            <w:vAlign w:val="bottom"/>
            <w:hideMark/>
          </w:tcPr>
          <w:p w14:paraId="0F5024F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FORIO</w:t>
            </w:r>
          </w:p>
        </w:tc>
        <w:tc>
          <w:tcPr>
            <w:tcW w:w="1276" w:type="dxa"/>
            <w:tcBorders>
              <w:top w:val="nil"/>
              <w:left w:val="nil"/>
              <w:bottom w:val="single" w:sz="4" w:space="0" w:color="auto"/>
              <w:right w:val="single" w:sz="4" w:space="0" w:color="auto"/>
            </w:tcBorders>
            <w:shd w:val="clear" w:color="auto" w:fill="auto"/>
            <w:noWrap/>
            <w:vAlign w:val="bottom"/>
            <w:hideMark/>
          </w:tcPr>
          <w:p w14:paraId="10A64084" w14:textId="74ED23E2"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175.331,25</w:t>
            </w:r>
          </w:p>
        </w:tc>
      </w:tr>
      <w:tr w:rsidR="00C16846" w:rsidRPr="00C16846" w14:paraId="30B79286"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3B96D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NAIC8FN00Q</w:t>
            </w:r>
          </w:p>
        </w:tc>
        <w:tc>
          <w:tcPr>
            <w:tcW w:w="3584" w:type="dxa"/>
            <w:tcBorders>
              <w:top w:val="nil"/>
              <w:left w:val="nil"/>
              <w:bottom w:val="single" w:sz="4" w:space="0" w:color="auto"/>
              <w:right w:val="single" w:sz="4" w:space="0" w:color="auto"/>
            </w:tcBorders>
            <w:shd w:val="clear" w:color="auto" w:fill="auto"/>
            <w:noWrap/>
            <w:vAlign w:val="bottom"/>
            <w:hideMark/>
          </w:tcPr>
          <w:p w14:paraId="1817B451" w14:textId="0BEDC103"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PROCIDACAPRARO</w:t>
            </w:r>
          </w:p>
        </w:tc>
        <w:tc>
          <w:tcPr>
            <w:tcW w:w="2693" w:type="dxa"/>
            <w:tcBorders>
              <w:top w:val="nil"/>
              <w:left w:val="nil"/>
              <w:bottom w:val="single" w:sz="4" w:space="0" w:color="auto"/>
              <w:right w:val="single" w:sz="4" w:space="0" w:color="auto"/>
            </w:tcBorders>
            <w:shd w:val="clear" w:color="auto" w:fill="auto"/>
            <w:noWrap/>
            <w:vAlign w:val="bottom"/>
            <w:hideMark/>
          </w:tcPr>
          <w:p w14:paraId="606D4FF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PROCIDA</w:t>
            </w:r>
          </w:p>
        </w:tc>
        <w:tc>
          <w:tcPr>
            <w:tcW w:w="1276" w:type="dxa"/>
            <w:tcBorders>
              <w:top w:val="nil"/>
              <w:left w:val="nil"/>
              <w:bottom w:val="single" w:sz="4" w:space="0" w:color="auto"/>
              <w:right w:val="single" w:sz="4" w:space="0" w:color="auto"/>
            </w:tcBorders>
            <w:shd w:val="clear" w:color="auto" w:fill="auto"/>
            <w:noWrap/>
            <w:vAlign w:val="bottom"/>
            <w:hideMark/>
          </w:tcPr>
          <w:p w14:paraId="5CA13D3F" w14:textId="48868425"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109.882,69</w:t>
            </w:r>
          </w:p>
        </w:tc>
      </w:tr>
      <w:tr w:rsidR="00C16846" w:rsidRPr="00C16846" w14:paraId="4EC81AC0"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7CE31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NAIC8GN00A</w:t>
            </w:r>
          </w:p>
        </w:tc>
        <w:tc>
          <w:tcPr>
            <w:tcW w:w="3584" w:type="dxa"/>
            <w:tcBorders>
              <w:top w:val="nil"/>
              <w:left w:val="nil"/>
              <w:bottom w:val="single" w:sz="4" w:space="0" w:color="auto"/>
              <w:right w:val="single" w:sz="4" w:space="0" w:color="auto"/>
            </w:tcBorders>
            <w:shd w:val="clear" w:color="auto" w:fill="auto"/>
            <w:noWrap/>
            <w:vAlign w:val="bottom"/>
            <w:hideMark/>
          </w:tcPr>
          <w:p w14:paraId="0B20BCFB"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FORIO I.C. 2 DON V. AVALLONE</w:t>
            </w:r>
          </w:p>
        </w:tc>
        <w:tc>
          <w:tcPr>
            <w:tcW w:w="2693" w:type="dxa"/>
            <w:tcBorders>
              <w:top w:val="nil"/>
              <w:left w:val="nil"/>
              <w:bottom w:val="single" w:sz="4" w:space="0" w:color="auto"/>
              <w:right w:val="single" w:sz="4" w:space="0" w:color="auto"/>
            </w:tcBorders>
            <w:shd w:val="clear" w:color="auto" w:fill="auto"/>
            <w:noWrap/>
            <w:vAlign w:val="bottom"/>
            <w:hideMark/>
          </w:tcPr>
          <w:p w14:paraId="01FE919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FORIO</w:t>
            </w:r>
          </w:p>
        </w:tc>
        <w:tc>
          <w:tcPr>
            <w:tcW w:w="1276" w:type="dxa"/>
            <w:tcBorders>
              <w:top w:val="nil"/>
              <w:left w:val="nil"/>
              <w:bottom w:val="single" w:sz="4" w:space="0" w:color="auto"/>
              <w:right w:val="single" w:sz="4" w:space="0" w:color="auto"/>
            </w:tcBorders>
            <w:shd w:val="clear" w:color="auto" w:fill="auto"/>
            <w:noWrap/>
            <w:vAlign w:val="bottom"/>
            <w:hideMark/>
          </w:tcPr>
          <w:p w14:paraId="1E236436" w14:textId="6B8860C5"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79.753,57</w:t>
            </w:r>
          </w:p>
        </w:tc>
      </w:tr>
      <w:tr w:rsidR="00C16846" w:rsidRPr="00C16846" w14:paraId="660A4FDC"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B70BE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NAIS00700X</w:t>
            </w:r>
          </w:p>
        </w:tc>
        <w:tc>
          <w:tcPr>
            <w:tcW w:w="3584" w:type="dxa"/>
            <w:tcBorders>
              <w:top w:val="nil"/>
              <w:left w:val="nil"/>
              <w:bottom w:val="single" w:sz="4" w:space="0" w:color="auto"/>
              <w:right w:val="single" w:sz="4" w:space="0" w:color="auto"/>
            </w:tcBorders>
            <w:shd w:val="clear" w:color="auto" w:fill="auto"/>
            <w:noWrap/>
            <w:vAlign w:val="bottom"/>
            <w:hideMark/>
          </w:tcPr>
          <w:p w14:paraId="2250295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 IPCT MUNTHE ANACAPRI</w:t>
            </w:r>
          </w:p>
        </w:tc>
        <w:tc>
          <w:tcPr>
            <w:tcW w:w="2693" w:type="dxa"/>
            <w:tcBorders>
              <w:top w:val="nil"/>
              <w:left w:val="nil"/>
              <w:bottom w:val="single" w:sz="4" w:space="0" w:color="auto"/>
              <w:right w:val="single" w:sz="4" w:space="0" w:color="auto"/>
            </w:tcBorders>
            <w:shd w:val="clear" w:color="auto" w:fill="auto"/>
            <w:noWrap/>
            <w:vAlign w:val="bottom"/>
            <w:hideMark/>
          </w:tcPr>
          <w:p w14:paraId="784F67E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ANACAPRI</w:t>
            </w:r>
          </w:p>
        </w:tc>
        <w:tc>
          <w:tcPr>
            <w:tcW w:w="1276" w:type="dxa"/>
            <w:tcBorders>
              <w:top w:val="nil"/>
              <w:left w:val="nil"/>
              <w:bottom w:val="single" w:sz="4" w:space="0" w:color="auto"/>
              <w:right w:val="single" w:sz="4" w:space="0" w:color="auto"/>
            </w:tcBorders>
            <w:shd w:val="clear" w:color="auto" w:fill="auto"/>
            <w:noWrap/>
            <w:vAlign w:val="bottom"/>
            <w:hideMark/>
          </w:tcPr>
          <w:p w14:paraId="19517BE2" w14:textId="35C44E06"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61.144,40</w:t>
            </w:r>
          </w:p>
        </w:tc>
      </w:tr>
      <w:tr w:rsidR="00C16846" w:rsidRPr="00C16846" w14:paraId="065BBEF0"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A6A50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NAIS01200B</w:t>
            </w:r>
          </w:p>
        </w:tc>
        <w:tc>
          <w:tcPr>
            <w:tcW w:w="3584" w:type="dxa"/>
            <w:tcBorders>
              <w:top w:val="nil"/>
              <w:left w:val="nil"/>
              <w:bottom w:val="single" w:sz="4" w:space="0" w:color="auto"/>
              <w:right w:val="single" w:sz="4" w:space="0" w:color="auto"/>
            </w:tcBorders>
            <w:shd w:val="clear" w:color="auto" w:fill="auto"/>
            <w:noWrap/>
            <w:vAlign w:val="bottom"/>
            <w:hideMark/>
          </w:tcPr>
          <w:p w14:paraId="7816E6C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I.I.S.S. CRISTOFARO MENNELLA</w:t>
            </w:r>
          </w:p>
        </w:tc>
        <w:tc>
          <w:tcPr>
            <w:tcW w:w="2693" w:type="dxa"/>
            <w:tcBorders>
              <w:top w:val="nil"/>
              <w:left w:val="nil"/>
              <w:bottom w:val="single" w:sz="4" w:space="0" w:color="auto"/>
              <w:right w:val="single" w:sz="4" w:space="0" w:color="auto"/>
            </w:tcBorders>
            <w:shd w:val="clear" w:color="auto" w:fill="auto"/>
            <w:noWrap/>
            <w:vAlign w:val="bottom"/>
            <w:hideMark/>
          </w:tcPr>
          <w:p w14:paraId="21A007DB"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CASAMICCIOLA TERME</w:t>
            </w:r>
          </w:p>
        </w:tc>
        <w:tc>
          <w:tcPr>
            <w:tcW w:w="1276" w:type="dxa"/>
            <w:tcBorders>
              <w:top w:val="nil"/>
              <w:left w:val="nil"/>
              <w:bottom w:val="single" w:sz="4" w:space="0" w:color="auto"/>
              <w:right w:val="single" w:sz="4" w:space="0" w:color="auto"/>
            </w:tcBorders>
            <w:shd w:val="clear" w:color="auto" w:fill="auto"/>
            <w:noWrap/>
            <w:vAlign w:val="bottom"/>
            <w:hideMark/>
          </w:tcPr>
          <w:p w14:paraId="135A32CE" w14:textId="69F563E5"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68.993,16</w:t>
            </w:r>
          </w:p>
        </w:tc>
      </w:tr>
      <w:tr w:rsidR="00C16846" w:rsidRPr="00C16846" w14:paraId="52EF30CB"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B8B63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NAIS02300T</w:t>
            </w:r>
          </w:p>
        </w:tc>
        <w:tc>
          <w:tcPr>
            <w:tcW w:w="3584" w:type="dxa"/>
            <w:tcBorders>
              <w:top w:val="nil"/>
              <w:left w:val="nil"/>
              <w:bottom w:val="single" w:sz="4" w:space="0" w:color="auto"/>
              <w:right w:val="single" w:sz="4" w:space="0" w:color="auto"/>
            </w:tcBorders>
            <w:shd w:val="clear" w:color="auto" w:fill="auto"/>
            <w:noWrap/>
            <w:vAlign w:val="bottom"/>
            <w:hideMark/>
          </w:tcPr>
          <w:p w14:paraId="3132F1DC" w14:textId="6AE60292"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 xml:space="preserve">I.S. - ITN CARACCIOLO </w:t>
            </w:r>
            <w:r w:rsidR="003226BD" w:rsidRPr="00C16846">
              <w:rPr>
                <w:rFonts w:eastAsia="Times New Roman"/>
                <w:color w:val="000000"/>
                <w:sz w:val="20"/>
                <w:szCs w:val="20"/>
                <w:lang w:eastAsia="it-IT"/>
              </w:rPr>
              <w:t>IM. G</w:t>
            </w:r>
            <w:r w:rsidRPr="00C16846">
              <w:rPr>
                <w:rFonts w:eastAsia="Times New Roman"/>
                <w:color w:val="000000"/>
                <w:sz w:val="20"/>
                <w:szCs w:val="20"/>
                <w:lang w:eastAsia="it-IT"/>
              </w:rPr>
              <w:t xml:space="preserve"> DA PROCIDA</w:t>
            </w:r>
          </w:p>
        </w:tc>
        <w:tc>
          <w:tcPr>
            <w:tcW w:w="2693" w:type="dxa"/>
            <w:tcBorders>
              <w:top w:val="nil"/>
              <w:left w:val="nil"/>
              <w:bottom w:val="single" w:sz="4" w:space="0" w:color="auto"/>
              <w:right w:val="single" w:sz="4" w:space="0" w:color="auto"/>
            </w:tcBorders>
            <w:shd w:val="clear" w:color="auto" w:fill="auto"/>
            <w:noWrap/>
            <w:vAlign w:val="bottom"/>
            <w:hideMark/>
          </w:tcPr>
          <w:p w14:paraId="0A75604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PROCIDA</w:t>
            </w:r>
          </w:p>
        </w:tc>
        <w:tc>
          <w:tcPr>
            <w:tcW w:w="1276" w:type="dxa"/>
            <w:tcBorders>
              <w:top w:val="nil"/>
              <w:left w:val="nil"/>
              <w:bottom w:val="single" w:sz="4" w:space="0" w:color="auto"/>
              <w:right w:val="single" w:sz="4" w:space="0" w:color="auto"/>
            </w:tcBorders>
            <w:shd w:val="clear" w:color="auto" w:fill="auto"/>
            <w:noWrap/>
            <w:vAlign w:val="bottom"/>
            <w:hideMark/>
          </w:tcPr>
          <w:p w14:paraId="53FAADED" w14:textId="06062BA0"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73.297,32</w:t>
            </w:r>
          </w:p>
        </w:tc>
      </w:tr>
      <w:tr w:rsidR="00C16846" w:rsidRPr="00C16846" w14:paraId="6788A2DD"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2FB17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NAMM0CR008</w:t>
            </w:r>
          </w:p>
        </w:tc>
        <w:tc>
          <w:tcPr>
            <w:tcW w:w="3584" w:type="dxa"/>
            <w:tcBorders>
              <w:top w:val="nil"/>
              <w:left w:val="nil"/>
              <w:bottom w:val="single" w:sz="4" w:space="0" w:color="auto"/>
              <w:right w:val="single" w:sz="4" w:space="0" w:color="auto"/>
            </w:tcBorders>
            <w:shd w:val="clear" w:color="auto" w:fill="auto"/>
            <w:noWrap/>
            <w:vAlign w:val="bottom"/>
            <w:hideMark/>
          </w:tcPr>
          <w:p w14:paraId="69B7F446" w14:textId="447A2A61"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 PROV.1C/O"TORRENTE" CASAVA</w:t>
            </w:r>
          </w:p>
        </w:tc>
        <w:tc>
          <w:tcPr>
            <w:tcW w:w="2693" w:type="dxa"/>
            <w:tcBorders>
              <w:top w:val="nil"/>
              <w:left w:val="nil"/>
              <w:bottom w:val="single" w:sz="4" w:space="0" w:color="auto"/>
              <w:right w:val="single" w:sz="4" w:space="0" w:color="auto"/>
            </w:tcBorders>
            <w:shd w:val="clear" w:color="auto" w:fill="auto"/>
            <w:noWrap/>
            <w:vAlign w:val="bottom"/>
            <w:hideMark/>
          </w:tcPr>
          <w:p w14:paraId="51231DA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CASAVATORE</w:t>
            </w:r>
          </w:p>
        </w:tc>
        <w:tc>
          <w:tcPr>
            <w:tcW w:w="1276" w:type="dxa"/>
            <w:tcBorders>
              <w:top w:val="nil"/>
              <w:left w:val="nil"/>
              <w:bottom w:val="single" w:sz="4" w:space="0" w:color="auto"/>
              <w:right w:val="single" w:sz="4" w:space="0" w:color="auto"/>
            </w:tcBorders>
            <w:shd w:val="clear" w:color="auto" w:fill="auto"/>
            <w:noWrap/>
            <w:vAlign w:val="bottom"/>
            <w:hideMark/>
          </w:tcPr>
          <w:p w14:paraId="4B35BC61" w14:textId="51A23FB6"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 xml:space="preserve"> 7.975,36</w:t>
            </w:r>
          </w:p>
        </w:tc>
      </w:tr>
      <w:tr w:rsidR="00C16846" w:rsidRPr="00C16846" w14:paraId="6E80F48D"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DCD904"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NAMM31400E</w:t>
            </w:r>
          </w:p>
        </w:tc>
        <w:tc>
          <w:tcPr>
            <w:tcW w:w="3584" w:type="dxa"/>
            <w:tcBorders>
              <w:top w:val="nil"/>
              <w:left w:val="nil"/>
              <w:bottom w:val="single" w:sz="4" w:space="0" w:color="auto"/>
              <w:right w:val="single" w:sz="4" w:space="0" w:color="auto"/>
            </w:tcBorders>
            <w:shd w:val="clear" w:color="auto" w:fill="auto"/>
            <w:noWrap/>
            <w:vAlign w:val="bottom"/>
            <w:hideMark/>
          </w:tcPr>
          <w:p w14:paraId="567E5B6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GIOVANNI SCOTTI</w:t>
            </w:r>
          </w:p>
        </w:tc>
        <w:tc>
          <w:tcPr>
            <w:tcW w:w="2693" w:type="dxa"/>
            <w:tcBorders>
              <w:top w:val="nil"/>
              <w:left w:val="nil"/>
              <w:bottom w:val="single" w:sz="4" w:space="0" w:color="auto"/>
              <w:right w:val="single" w:sz="4" w:space="0" w:color="auto"/>
            </w:tcBorders>
            <w:shd w:val="clear" w:color="auto" w:fill="auto"/>
            <w:noWrap/>
            <w:vAlign w:val="bottom"/>
            <w:hideMark/>
          </w:tcPr>
          <w:p w14:paraId="48853617"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w:t>
            </w:r>
          </w:p>
        </w:tc>
        <w:tc>
          <w:tcPr>
            <w:tcW w:w="1276" w:type="dxa"/>
            <w:tcBorders>
              <w:top w:val="nil"/>
              <w:left w:val="nil"/>
              <w:bottom w:val="single" w:sz="4" w:space="0" w:color="auto"/>
              <w:right w:val="single" w:sz="4" w:space="0" w:color="auto"/>
            </w:tcBorders>
            <w:shd w:val="clear" w:color="auto" w:fill="auto"/>
            <w:noWrap/>
            <w:vAlign w:val="bottom"/>
            <w:hideMark/>
          </w:tcPr>
          <w:p w14:paraId="3978E89F" w14:textId="46F21F29"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72.031,40</w:t>
            </w:r>
          </w:p>
        </w:tc>
      </w:tr>
      <w:tr w:rsidR="00C16846" w:rsidRPr="00C16846" w14:paraId="7230C3E2"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32A86D"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NAPC22000A</w:t>
            </w:r>
          </w:p>
        </w:tc>
        <w:tc>
          <w:tcPr>
            <w:tcW w:w="3584" w:type="dxa"/>
            <w:tcBorders>
              <w:top w:val="nil"/>
              <w:left w:val="nil"/>
              <w:bottom w:val="single" w:sz="4" w:space="0" w:color="auto"/>
              <w:right w:val="single" w:sz="4" w:space="0" w:color="auto"/>
            </w:tcBorders>
            <w:shd w:val="clear" w:color="auto" w:fill="auto"/>
            <w:noWrap/>
            <w:vAlign w:val="bottom"/>
            <w:hideMark/>
          </w:tcPr>
          <w:p w14:paraId="06744A5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LICEO STATALE - ISCHIA</w:t>
            </w:r>
          </w:p>
        </w:tc>
        <w:tc>
          <w:tcPr>
            <w:tcW w:w="2693" w:type="dxa"/>
            <w:tcBorders>
              <w:top w:val="nil"/>
              <w:left w:val="nil"/>
              <w:bottom w:val="single" w:sz="4" w:space="0" w:color="auto"/>
              <w:right w:val="single" w:sz="4" w:space="0" w:color="auto"/>
            </w:tcBorders>
            <w:shd w:val="clear" w:color="auto" w:fill="auto"/>
            <w:noWrap/>
            <w:vAlign w:val="bottom"/>
            <w:hideMark/>
          </w:tcPr>
          <w:p w14:paraId="3653F4C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w:t>
            </w:r>
          </w:p>
        </w:tc>
        <w:tc>
          <w:tcPr>
            <w:tcW w:w="1276" w:type="dxa"/>
            <w:tcBorders>
              <w:top w:val="nil"/>
              <w:left w:val="nil"/>
              <w:bottom w:val="single" w:sz="4" w:space="0" w:color="auto"/>
              <w:right w:val="single" w:sz="4" w:space="0" w:color="auto"/>
            </w:tcBorders>
            <w:shd w:val="clear" w:color="auto" w:fill="auto"/>
            <w:noWrap/>
            <w:vAlign w:val="bottom"/>
            <w:hideMark/>
          </w:tcPr>
          <w:p w14:paraId="4DE20042" w14:textId="5872FE76"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147.734,00</w:t>
            </w:r>
          </w:p>
        </w:tc>
      </w:tr>
      <w:tr w:rsidR="00C16846" w:rsidRPr="00C16846" w14:paraId="6096A731"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D7A21F"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NARH04000P</w:t>
            </w:r>
          </w:p>
        </w:tc>
        <w:tc>
          <w:tcPr>
            <w:tcW w:w="3584" w:type="dxa"/>
            <w:tcBorders>
              <w:top w:val="nil"/>
              <w:left w:val="nil"/>
              <w:bottom w:val="single" w:sz="4" w:space="0" w:color="auto"/>
              <w:right w:val="single" w:sz="4" w:space="0" w:color="auto"/>
            </w:tcBorders>
            <w:shd w:val="clear" w:color="auto" w:fill="auto"/>
            <w:noWrap/>
            <w:vAlign w:val="bottom"/>
            <w:hideMark/>
          </w:tcPr>
          <w:p w14:paraId="12736431"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I.P.S. "V. TELESE" ISCHIA</w:t>
            </w:r>
          </w:p>
        </w:tc>
        <w:tc>
          <w:tcPr>
            <w:tcW w:w="2693" w:type="dxa"/>
            <w:tcBorders>
              <w:top w:val="nil"/>
              <w:left w:val="nil"/>
              <w:bottom w:val="single" w:sz="4" w:space="0" w:color="auto"/>
              <w:right w:val="single" w:sz="4" w:space="0" w:color="auto"/>
            </w:tcBorders>
            <w:shd w:val="clear" w:color="auto" w:fill="auto"/>
            <w:noWrap/>
            <w:vAlign w:val="bottom"/>
            <w:hideMark/>
          </w:tcPr>
          <w:p w14:paraId="6FD778F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ISCHIA</w:t>
            </w:r>
          </w:p>
        </w:tc>
        <w:tc>
          <w:tcPr>
            <w:tcW w:w="1276" w:type="dxa"/>
            <w:tcBorders>
              <w:top w:val="nil"/>
              <w:left w:val="nil"/>
              <w:bottom w:val="single" w:sz="4" w:space="0" w:color="auto"/>
              <w:right w:val="single" w:sz="4" w:space="0" w:color="auto"/>
            </w:tcBorders>
            <w:shd w:val="clear" w:color="auto" w:fill="auto"/>
            <w:noWrap/>
            <w:vAlign w:val="bottom"/>
            <w:hideMark/>
          </w:tcPr>
          <w:p w14:paraId="3848EC1B" w14:textId="4E98CA6F"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115.073,00</w:t>
            </w:r>
          </w:p>
        </w:tc>
      </w:tr>
      <w:tr w:rsidR="00C16846" w:rsidRPr="00C16846" w14:paraId="59E8DAC2"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98E56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NATD05000B</w:t>
            </w:r>
          </w:p>
        </w:tc>
        <w:tc>
          <w:tcPr>
            <w:tcW w:w="3584" w:type="dxa"/>
            <w:tcBorders>
              <w:top w:val="nil"/>
              <w:left w:val="nil"/>
              <w:bottom w:val="single" w:sz="4" w:space="0" w:color="auto"/>
              <w:right w:val="single" w:sz="4" w:space="0" w:color="auto"/>
            </w:tcBorders>
            <w:shd w:val="clear" w:color="auto" w:fill="auto"/>
            <w:noWrap/>
            <w:vAlign w:val="bottom"/>
            <w:hideMark/>
          </w:tcPr>
          <w:p w14:paraId="1AA5A21F" w14:textId="40CDFBE2"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 xml:space="preserve">I.T </w:t>
            </w:r>
            <w:r w:rsidR="003226BD" w:rsidRPr="00C16846">
              <w:rPr>
                <w:rFonts w:eastAsia="Times New Roman"/>
                <w:color w:val="000000"/>
                <w:sz w:val="20"/>
                <w:szCs w:val="20"/>
                <w:lang w:eastAsia="it-IT"/>
              </w:rPr>
              <w:t>E. MATTEI</w:t>
            </w:r>
            <w:r w:rsidRPr="00C16846">
              <w:rPr>
                <w:rFonts w:eastAsia="Times New Roman"/>
                <w:color w:val="000000"/>
                <w:sz w:val="20"/>
                <w:szCs w:val="20"/>
                <w:lang w:eastAsia="it-IT"/>
              </w:rPr>
              <w:t>-CASAMICCIOLA-</w:t>
            </w:r>
          </w:p>
        </w:tc>
        <w:tc>
          <w:tcPr>
            <w:tcW w:w="2693" w:type="dxa"/>
            <w:tcBorders>
              <w:top w:val="nil"/>
              <w:left w:val="nil"/>
              <w:bottom w:val="single" w:sz="4" w:space="0" w:color="auto"/>
              <w:right w:val="single" w:sz="4" w:space="0" w:color="auto"/>
            </w:tcBorders>
            <w:shd w:val="clear" w:color="auto" w:fill="auto"/>
            <w:noWrap/>
            <w:vAlign w:val="bottom"/>
            <w:hideMark/>
          </w:tcPr>
          <w:p w14:paraId="5F4942D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CASAMICCIOLA TERME</w:t>
            </w:r>
          </w:p>
        </w:tc>
        <w:tc>
          <w:tcPr>
            <w:tcW w:w="1276" w:type="dxa"/>
            <w:tcBorders>
              <w:top w:val="nil"/>
              <w:left w:val="nil"/>
              <w:bottom w:val="single" w:sz="4" w:space="0" w:color="auto"/>
              <w:right w:val="single" w:sz="4" w:space="0" w:color="auto"/>
            </w:tcBorders>
            <w:shd w:val="clear" w:color="auto" w:fill="auto"/>
            <w:noWrap/>
            <w:vAlign w:val="bottom"/>
            <w:hideMark/>
          </w:tcPr>
          <w:p w14:paraId="18965288" w14:textId="569AEECC"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85.830,03</w:t>
            </w:r>
          </w:p>
        </w:tc>
      </w:tr>
      <w:tr w:rsidR="00C16846" w:rsidRPr="00C16846" w14:paraId="6F43E460"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1D3CE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PAIC89500C</w:t>
            </w:r>
          </w:p>
        </w:tc>
        <w:tc>
          <w:tcPr>
            <w:tcW w:w="3584" w:type="dxa"/>
            <w:tcBorders>
              <w:top w:val="nil"/>
              <w:left w:val="nil"/>
              <w:bottom w:val="single" w:sz="4" w:space="0" w:color="auto"/>
              <w:right w:val="single" w:sz="4" w:space="0" w:color="auto"/>
            </w:tcBorders>
            <w:shd w:val="clear" w:color="auto" w:fill="auto"/>
            <w:noWrap/>
            <w:vAlign w:val="bottom"/>
            <w:hideMark/>
          </w:tcPr>
          <w:p w14:paraId="5DB5A655"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CONVITTO NAZIONALE- G. FALCONE</w:t>
            </w:r>
          </w:p>
        </w:tc>
        <w:tc>
          <w:tcPr>
            <w:tcW w:w="2693" w:type="dxa"/>
            <w:tcBorders>
              <w:top w:val="nil"/>
              <w:left w:val="nil"/>
              <w:bottom w:val="single" w:sz="4" w:space="0" w:color="auto"/>
              <w:right w:val="single" w:sz="4" w:space="0" w:color="auto"/>
            </w:tcBorders>
            <w:shd w:val="clear" w:color="auto" w:fill="auto"/>
            <w:noWrap/>
            <w:vAlign w:val="bottom"/>
            <w:hideMark/>
          </w:tcPr>
          <w:p w14:paraId="1CBAEADD"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PALERMO</w:t>
            </w:r>
          </w:p>
        </w:tc>
        <w:tc>
          <w:tcPr>
            <w:tcW w:w="1276" w:type="dxa"/>
            <w:tcBorders>
              <w:top w:val="nil"/>
              <w:left w:val="nil"/>
              <w:bottom w:val="single" w:sz="4" w:space="0" w:color="auto"/>
              <w:right w:val="single" w:sz="4" w:space="0" w:color="auto"/>
            </w:tcBorders>
            <w:shd w:val="clear" w:color="auto" w:fill="auto"/>
            <w:noWrap/>
            <w:vAlign w:val="bottom"/>
            <w:hideMark/>
          </w:tcPr>
          <w:p w14:paraId="49D0EDE9" w14:textId="758FEF6F"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7.848,76</w:t>
            </w:r>
          </w:p>
        </w:tc>
      </w:tr>
      <w:tr w:rsidR="00C16846" w:rsidRPr="00C16846" w14:paraId="4777BC99"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9D23D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PAPC100005</w:t>
            </w:r>
          </w:p>
        </w:tc>
        <w:tc>
          <w:tcPr>
            <w:tcW w:w="3584" w:type="dxa"/>
            <w:tcBorders>
              <w:top w:val="nil"/>
              <w:left w:val="nil"/>
              <w:bottom w:val="single" w:sz="4" w:space="0" w:color="auto"/>
              <w:right w:val="single" w:sz="4" w:space="0" w:color="auto"/>
            </w:tcBorders>
            <w:shd w:val="clear" w:color="auto" w:fill="auto"/>
            <w:noWrap/>
            <w:vAlign w:val="bottom"/>
            <w:hideMark/>
          </w:tcPr>
          <w:p w14:paraId="19740D54" w14:textId="78B7B619"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 xml:space="preserve">LC </w:t>
            </w:r>
            <w:r w:rsidR="003226BD" w:rsidRPr="00C16846">
              <w:rPr>
                <w:rFonts w:eastAsia="Times New Roman"/>
                <w:color w:val="000000"/>
                <w:sz w:val="20"/>
                <w:szCs w:val="20"/>
                <w:lang w:eastAsia="it-IT"/>
              </w:rPr>
              <w:t>CL. ANNESSO</w:t>
            </w:r>
            <w:r w:rsidRPr="00C16846">
              <w:rPr>
                <w:rFonts w:eastAsia="Times New Roman"/>
                <w:color w:val="000000"/>
                <w:sz w:val="20"/>
                <w:szCs w:val="20"/>
                <w:lang w:eastAsia="it-IT"/>
              </w:rPr>
              <w:t xml:space="preserve"> CONV.NAZ. </w:t>
            </w:r>
            <w:r w:rsidR="003226BD" w:rsidRPr="00C16846">
              <w:rPr>
                <w:rFonts w:eastAsia="Times New Roman"/>
                <w:color w:val="000000"/>
                <w:sz w:val="20"/>
                <w:szCs w:val="20"/>
                <w:lang w:eastAsia="it-IT"/>
              </w:rPr>
              <w:t>G. FALCONE</w:t>
            </w:r>
          </w:p>
        </w:tc>
        <w:tc>
          <w:tcPr>
            <w:tcW w:w="2693" w:type="dxa"/>
            <w:tcBorders>
              <w:top w:val="nil"/>
              <w:left w:val="nil"/>
              <w:bottom w:val="single" w:sz="4" w:space="0" w:color="auto"/>
              <w:right w:val="single" w:sz="4" w:space="0" w:color="auto"/>
            </w:tcBorders>
            <w:shd w:val="clear" w:color="auto" w:fill="auto"/>
            <w:noWrap/>
            <w:vAlign w:val="bottom"/>
            <w:hideMark/>
          </w:tcPr>
          <w:p w14:paraId="1430016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PALERMO</w:t>
            </w:r>
          </w:p>
        </w:tc>
        <w:tc>
          <w:tcPr>
            <w:tcW w:w="1276" w:type="dxa"/>
            <w:tcBorders>
              <w:top w:val="nil"/>
              <w:left w:val="nil"/>
              <w:bottom w:val="single" w:sz="4" w:space="0" w:color="auto"/>
              <w:right w:val="single" w:sz="4" w:space="0" w:color="auto"/>
            </w:tcBorders>
            <w:shd w:val="clear" w:color="auto" w:fill="auto"/>
            <w:noWrap/>
            <w:vAlign w:val="bottom"/>
            <w:hideMark/>
          </w:tcPr>
          <w:p w14:paraId="10B33EAA" w14:textId="2DE158E8"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3.164,82</w:t>
            </w:r>
          </w:p>
        </w:tc>
      </w:tr>
      <w:tr w:rsidR="00C16846" w:rsidRPr="00C16846" w14:paraId="57839EDB"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8B264D"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SSIC833008</w:t>
            </w:r>
          </w:p>
        </w:tc>
        <w:tc>
          <w:tcPr>
            <w:tcW w:w="3584" w:type="dxa"/>
            <w:tcBorders>
              <w:top w:val="nil"/>
              <w:left w:val="nil"/>
              <w:bottom w:val="single" w:sz="4" w:space="0" w:color="auto"/>
              <w:right w:val="single" w:sz="4" w:space="0" w:color="auto"/>
            </w:tcBorders>
            <w:shd w:val="clear" w:color="auto" w:fill="auto"/>
            <w:noWrap/>
            <w:vAlign w:val="bottom"/>
            <w:hideMark/>
          </w:tcPr>
          <w:p w14:paraId="10494752"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ISTITUTO COMPRENSIVO</w:t>
            </w:r>
          </w:p>
        </w:tc>
        <w:tc>
          <w:tcPr>
            <w:tcW w:w="2693" w:type="dxa"/>
            <w:tcBorders>
              <w:top w:val="nil"/>
              <w:left w:val="nil"/>
              <w:bottom w:val="single" w:sz="4" w:space="0" w:color="auto"/>
              <w:right w:val="single" w:sz="4" w:space="0" w:color="auto"/>
            </w:tcBorders>
            <w:shd w:val="clear" w:color="auto" w:fill="auto"/>
            <w:noWrap/>
            <w:vAlign w:val="bottom"/>
            <w:hideMark/>
          </w:tcPr>
          <w:p w14:paraId="6641C51E"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LA MADDALENA</w:t>
            </w:r>
          </w:p>
        </w:tc>
        <w:tc>
          <w:tcPr>
            <w:tcW w:w="1276" w:type="dxa"/>
            <w:tcBorders>
              <w:top w:val="nil"/>
              <w:left w:val="nil"/>
              <w:bottom w:val="single" w:sz="4" w:space="0" w:color="auto"/>
              <w:right w:val="single" w:sz="4" w:space="0" w:color="auto"/>
            </w:tcBorders>
            <w:shd w:val="clear" w:color="auto" w:fill="auto"/>
            <w:noWrap/>
            <w:vAlign w:val="bottom"/>
            <w:hideMark/>
          </w:tcPr>
          <w:p w14:paraId="0433EFD0" w14:textId="391C7F31"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93.678,79</w:t>
            </w:r>
          </w:p>
        </w:tc>
      </w:tr>
      <w:tr w:rsidR="00C16846" w:rsidRPr="00C16846" w14:paraId="2DD6A21B"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721C6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SSIS02300T</w:t>
            </w:r>
          </w:p>
        </w:tc>
        <w:tc>
          <w:tcPr>
            <w:tcW w:w="3584" w:type="dxa"/>
            <w:tcBorders>
              <w:top w:val="nil"/>
              <w:left w:val="nil"/>
              <w:bottom w:val="single" w:sz="4" w:space="0" w:color="auto"/>
              <w:right w:val="single" w:sz="4" w:space="0" w:color="auto"/>
            </w:tcBorders>
            <w:shd w:val="clear" w:color="auto" w:fill="auto"/>
            <w:noWrap/>
            <w:vAlign w:val="bottom"/>
            <w:hideMark/>
          </w:tcPr>
          <w:p w14:paraId="07B8D4B8" w14:textId="34D5955E" w:rsidR="00C16846" w:rsidRPr="00C16846" w:rsidRDefault="003226BD" w:rsidP="00C16846">
            <w:pPr>
              <w:rPr>
                <w:rFonts w:eastAsia="Times New Roman"/>
                <w:color w:val="000000"/>
                <w:sz w:val="20"/>
                <w:szCs w:val="20"/>
                <w:lang w:eastAsia="it-IT"/>
              </w:rPr>
            </w:pPr>
            <w:r w:rsidRPr="00C16846">
              <w:rPr>
                <w:rFonts w:eastAsia="Times New Roman"/>
                <w:color w:val="000000"/>
                <w:sz w:val="20"/>
                <w:szCs w:val="20"/>
                <w:lang w:eastAsia="it-IT"/>
              </w:rPr>
              <w:t>G. GARIBALDI</w:t>
            </w:r>
          </w:p>
        </w:tc>
        <w:tc>
          <w:tcPr>
            <w:tcW w:w="2693" w:type="dxa"/>
            <w:tcBorders>
              <w:top w:val="nil"/>
              <w:left w:val="nil"/>
              <w:bottom w:val="single" w:sz="4" w:space="0" w:color="auto"/>
              <w:right w:val="single" w:sz="4" w:space="0" w:color="auto"/>
            </w:tcBorders>
            <w:shd w:val="clear" w:color="auto" w:fill="auto"/>
            <w:noWrap/>
            <w:vAlign w:val="bottom"/>
            <w:hideMark/>
          </w:tcPr>
          <w:p w14:paraId="58C551F6"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LA MADDALENA</w:t>
            </w:r>
          </w:p>
        </w:tc>
        <w:tc>
          <w:tcPr>
            <w:tcW w:w="1276" w:type="dxa"/>
            <w:tcBorders>
              <w:top w:val="nil"/>
              <w:left w:val="nil"/>
              <w:bottom w:val="single" w:sz="4" w:space="0" w:color="auto"/>
              <w:right w:val="single" w:sz="4" w:space="0" w:color="auto"/>
            </w:tcBorders>
            <w:shd w:val="clear" w:color="auto" w:fill="auto"/>
            <w:noWrap/>
            <w:vAlign w:val="bottom"/>
            <w:hideMark/>
          </w:tcPr>
          <w:p w14:paraId="24E63046" w14:textId="15485C83"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70.638,87</w:t>
            </w:r>
          </w:p>
        </w:tc>
      </w:tr>
      <w:tr w:rsidR="00C16846" w:rsidRPr="00C16846" w14:paraId="374D7A4A"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E15B3E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TPEE066002</w:t>
            </w:r>
          </w:p>
        </w:tc>
        <w:tc>
          <w:tcPr>
            <w:tcW w:w="3584" w:type="dxa"/>
            <w:tcBorders>
              <w:top w:val="nil"/>
              <w:left w:val="nil"/>
              <w:bottom w:val="single" w:sz="4" w:space="0" w:color="auto"/>
              <w:right w:val="single" w:sz="4" w:space="0" w:color="auto"/>
            </w:tcBorders>
            <w:shd w:val="clear" w:color="auto" w:fill="auto"/>
            <w:noWrap/>
            <w:vAlign w:val="bottom"/>
            <w:hideMark/>
          </w:tcPr>
          <w:p w14:paraId="41A2C94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DIREZ. DID. "ANGELO D'AIETTI"</w:t>
            </w:r>
          </w:p>
        </w:tc>
        <w:tc>
          <w:tcPr>
            <w:tcW w:w="2693" w:type="dxa"/>
            <w:tcBorders>
              <w:top w:val="nil"/>
              <w:left w:val="nil"/>
              <w:bottom w:val="single" w:sz="4" w:space="0" w:color="auto"/>
              <w:right w:val="single" w:sz="4" w:space="0" w:color="auto"/>
            </w:tcBorders>
            <w:shd w:val="clear" w:color="auto" w:fill="auto"/>
            <w:noWrap/>
            <w:vAlign w:val="bottom"/>
            <w:hideMark/>
          </w:tcPr>
          <w:p w14:paraId="1D10A361"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PANTELLERIA</w:t>
            </w:r>
          </w:p>
        </w:tc>
        <w:tc>
          <w:tcPr>
            <w:tcW w:w="1276" w:type="dxa"/>
            <w:tcBorders>
              <w:top w:val="nil"/>
              <w:left w:val="nil"/>
              <w:bottom w:val="single" w:sz="4" w:space="0" w:color="auto"/>
              <w:right w:val="single" w:sz="4" w:space="0" w:color="auto"/>
            </w:tcBorders>
            <w:shd w:val="clear" w:color="auto" w:fill="auto"/>
            <w:noWrap/>
            <w:vAlign w:val="bottom"/>
            <w:hideMark/>
          </w:tcPr>
          <w:p w14:paraId="22587A03" w14:textId="1411BBAC"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50.890,37</w:t>
            </w:r>
          </w:p>
        </w:tc>
      </w:tr>
      <w:tr w:rsidR="00C16846" w:rsidRPr="00C16846" w14:paraId="395D1217"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2594160"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TPIC80500C</w:t>
            </w:r>
          </w:p>
        </w:tc>
        <w:tc>
          <w:tcPr>
            <w:tcW w:w="3584" w:type="dxa"/>
            <w:tcBorders>
              <w:top w:val="nil"/>
              <w:left w:val="nil"/>
              <w:bottom w:val="single" w:sz="4" w:space="0" w:color="auto"/>
              <w:right w:val="single" w:sz="4" w:space="0" w:color="auto"/>
            </w:tcBorders>
            <w:shd w:val="clear" w:color="auto" w:fill="auto"/>
            <w:noWrap/>
            <w:vAlign w:val="bottom"/>
            <w:hideMark/>
          </w:tcPr>
          <w:p w14:paraId="252DC735" w14:textId="1F10A05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 xml:space="preserve">I.C. "A. RALLO" EX </w:t>
            </w:r>
            <w:r w:rsidR="003226BD" w:rsidRPr="00C16846">
              <w:rPr>
                <w:rFonts w:eastAsia="Times New Roman"/>
                <w:color w:val="000000"/>
                <w:sz w:val="20"/>
                <w:szCs w:val="20"/>
                <w:lang w:eastAsia="it-IT"/>
              </w:rPr>
              <w:t>B. MINEO</w:t>
            </w:r>
          </w:p>
        </w:tc>
        <w:tc>
          <w:tcPr>
            <w:tcW w:w="2693" w:type="dxa"/>
            <w:tcBorders>
              <w:top w:val="nil"/>
              <w:left w:val="nil"/>
              <w:bottom w:val="single" w:sz="4" w:space="0" w:color="auto"/>
              <w:right w:val="single" w:sz="4" w:space="0" w:color="auto"/>
            </w:tcBorders>
            <w:shd w:val="clear" w:color="auto" w:fill="auto"/>
            <w:noWrap/>
            <w:vAlign w:val="bottom"/>
            <w:hideMark/>
          </w:tcPr>
          <w:p w14:paraId="6840131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FAVIGNANA</w:t>
            </w:r>
          </w:p>
        </w:tc>
        <w:tc>
          <w:tcPr>
            <w:tcW w:w="1276" w:type="dxa"/>
            <w:tcBorders>
              <w:top w:val="nil"/>
              <w:left w:val="nil"/>
              <w:bottom w:val="single" w:sz="4" w:space="0" w:color="auto"/>
              <w:right w:val="single" w:sz="4" w:space="0" w:color="auto"/>
            </w:tcBorders>
            <w:shd w:val="clear" w:color="auto" w:fill="auto"/>
            <w:noWrap/>
            <w:vAlign w:val="bottom"/>
            <w:hideMark/>
          </w:tcPr>
          <w:p w14:paraId="7D296D8F" w14:textId="0759842A"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29.116,38</w:t>
            </w:r>
          </w:p>
        </w:tc>
      </w:tr>
      <w:tr w:rsidR="00C16846" w:rsidRPr="00C16846" w14:paraId="5E3137D1"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8BE209"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TPIS00400R</w:t>
            </w:r>
          </w:p>
        </w:tc>
        <w:tc>
          <w:tcPr>
            <w:tcW w:w="3584" w:type="dxa"/>
            <w:tcBorders>
              <w:top w:val="nil"/>
              <w:left w:val="nil"/>
              <w:bottom w:val="single" w:sz="4" w:space="0" w:color="auto"/>
              <w:right w:val="single" w:sz="4" w:space="0" w:color="auto"/>
            </w:tcBorders>
            <w:shd w:val="clear" w:color="auto" w:fill="auto"/>
            <w:noWrap/>
            <w:vAlign w:val="bottom"/>
            <w:hideMark/>
          </w:tcPr>
          <w:p w14:paraId="0B6B3968"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I. S. "V. ALMANZA"</w:t>
            </w:r>
          </w:p>
        </w:tc>
        <w:tc>
          <w:tcPr>
            <w:tcW w:w="2693" w:type="dxa"/>
            <w:tcBorders>
              <w:top w:val="nil"/>
              <w:left w:val="nil"/>
              <w:bottom w:val="single" w:sz="4" w:space="0" w:color="auto"/>
              <w:right w:val="single" w:sz="4" w:space="0" w:color="auto"/>
            </w:tcBorders>
            <w:shd w:val="clear" w:color="auto" w:fill="auto"/>
            <w:noWrap/>
            <w:vAlign w:val="bottom"/>
            <w:hideMark/>
          </w:tcPr>
          <w:p w14:paraId="2B85FEDC"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PANTELLERIA</w:t>
            </w:r>
          </w:p>
        </w:tc>
        <w:tc>
          <w:tcPr>
            <w:tcW w:w="1276" w:type="dxa"/>
            <w:tcBorders>
              <w:top w:val="nil"/>
              <w:left w:val="nil"/>
              <w:bottom w:val="single" w:sz="4" w:space="0" w:color="auto"/>
              <w:right w:val="single" w:sz="4" w:space="0" w:color="auto"/>
            </w:tcBorders>
            <w:shd w:val="clear" w:color="auto" w:fill="auto"/>
            <w:noWrap/>
            <w:vAlign w:val="bottom"/>
            <w:hideMark/>
          </w:tcPr>
          <w:p w14:paraId="4E8EFA9D" w14:textId="102FE819"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63.296,48</w:t>
            </w:r>
          </w:p>
        </w:tc>
      </w:tr>
      <w:tr w:rsidR="00C16846" w:rsidRPr="00C16846" w14:paraId="50E1CE34" w14:textId="77777777" w:rsidTr="00C16846">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374483"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TPMM10200V</w:t>
            </w:r>
          </w:p>
        </w:tc>
        <w:tc>
          <w:tcPr>
            <w:tcW w:w="3584" w:type="dxa"/>
            <w:tcBorders>
              <w:top w:val="nil"/>
              <w:left w:val="nil"/>
              <w:bottom w:val="single" w:sz="4" w:space="0" w:color="auto"/>
              <w:right w:val="single" w:sz="4" w:space="0" w:color="auto"/>
            </w:tcBorders>
            <w:shd w:val="clear" w:color="auto" w:fill="auto"/>
            <w:noWrap/>
            <w:vAlign w:val="bottom"/>
            <w:hideMark/>
          </w:tcPr>
          <w:p w14:paraId="604C2B88" w14:textId="1D4C1072"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C. P. I. A.- TRAPANI</w:t>
            </w:r>
          </w:p>
        </w:tc>
        <w:tc>
          <w:tcPr>
            <w:tcW w:w="2693" w:type="dxa"/>
            <w:tcBorders>
              <w:top w:val="nil"/>
              <w:left w:val="nil"/>
              <w:bottom w:val="single" w:sz="4" w:space="0" w:color="auto"/>
              <w:right w:val="single" w:sz="4" w:space="0" w:color="auto"/>
            </w:tcBorders>
            <w:shd w:val="clear" w:color="auto" w:fill="auto"/>
            <w:noWrap/>
            <w:vAlign w:val="bottom"/>
            <w:hideMark/>
          </w:tcPr>
          <w:p w14:paraId="652EE75B" w14:textId="77777777" w:rsidR="00C16846" w:rsidRPr="00C16846" w:rsidRDefault="00C16846" w:rsidP="00C16846">
            <w:pPr>
              <w:rPr>
                <w:rFonts w:eastAsia="Times New Roman"/>
                <w:color w:val="000000"/>
                <w:sz w:val="20"/>
                <w:szCs w:val="20"/>
                <w:lang w:eastAsia="it-IT"/>
              </w:rPr>
            </w:pPr>
            <w:r w:rsidRPr="00C16846">
              <w:rPr>
                <w:rFonts w:eastAsia="Times New Roman"/>
                <w:color w:val="000000"/>
                <w:sz w:val="20"/>
                <w:szCs w:val="20"/>
                <w:lang w:eastAsia="it-IT"/>
              </w:rPr>
              <w:t>TRAPANI</w:t>
            </w:r>
          </w:p>
        </w:tc>
        <w:tc>
          <w:tcPr>
            <w:tcW w:w="1276" w:type="dxa"/>
            <w:tcBorders>
              <w:top w:val="nil"/>
              <w:left w:val="nil"/>
              <w:bottom w:val="single" w:sz="4" w:space="0" w:color="auto"/>
              <w:right w:val="single" w:sz="4" w:space="0" w:color="auto"/>
            </w:tcBorders>
            <w:shd w:val="clear" w:color="auto" w:fill="auto"/>
            <w:noWrap/>
            <w:vAlign w:val="bottom"/>
            <w:hideMark/>
          </w:tcPr>
          <w:p w14:paraId="536E7DED" w14:textId="18E7BA56" w:rsidR="00C16846" w:rsidRPr="00C16846" w:rsidRDefault="00C16846" w:rsidP="003226BD">
            <w:pPr>
              <w:jc w:val="right"/>
              <w:rPr>
                <w:rFonts w:eastAsia="Times New Roman"/>
                <w:color w:val="000000"/>
                <w:sz w:val="20"/>
                <w:szCs w:val="20"/>
                <w:lang w:eastAsia="it-IT"/>
              </w:rPr>
            </w:pPr>
            <w:r w:rsidRPr="00C16846">
              <w:rPr>
                <w:rFonts w:eastAsia="Times New Roman"/>
                <w:color w:val="000000"/>
                <w:sz w:val="20"/>
                <w:szCs w:val="20"/>
                <w:lang w:eastAsia="it-IT"/>
              </w:rPr>
              <w:t>506,37</w:t>
            </w:r>
          </w:p>
        </w:tc>
      </w:tr>
      <w:tr w:rsidR="00C16846" w:rsidRPr="00C16846" w14:paraId="45BC01F5" w14:textId="77777777" w:rsidTr="00C16846">
        <w:trPr>
          <w:trHeight w:val="300"/>
          <w:jc w:val="center"/>
        </w:trPr>
        <w:tc>
          <w:tcPr>
            <w:tcW w:w="82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B08A52" w14:textId="77777777" w:rsidR="00C16846" w:rsidRPr="00C16846" w:rsidRDefault="00C16846" w:rsidP="00C16846">
            <w:pPr>
              <w:jc w:val="right"/>
              <w:rPr>
                <w:rFonts w:eastAsia="Times New Roman"/>
                <w:b/>
                <w:bCs/>
                <w:color w:val="000000"/>
                <w:sz w:val="20"/>
                <w:szCs w:val="20"/>
                <w:lang w:eastAsia="it-IT"/>
              </w:rPr>
            </w:pPr>
            <w:r w:rsidRPr="00C16846">
              <w:rPr>
                <w:rFonts w:eastAsia="Times New Roman"/>
                <w:b/>
                <w:bCs/>
                <w:color w:val="000000"/>
                <w:sz w:val="20"/>
                <w:szCs w:val="20"/>
                <w:lang w:eastAsia="it-IT"/>
              </w:rPr>
              <w:t>Totale</w:t>
            </w:r>
          </w:p>
        </w:tc>
        <w:tc>
          <w:tcPr>
            <w:tcW w:w="1276" w:type="dxa"/>
            <w:tcBorders>
              <w:top w:val="nil"/>
              <w:left w:val="nil"/>
              <w:bottom w:val="single" w:sz="4" w:space="0" w:color="auto"/>
              <w:right w:val="single" w:sz="4" w:space="0" w:color="auto"/>
            </w:tcBorders>
            <w:shd w:val="clear" w:color="auto" w:fill="auto"/>
            <w:noWrap/>
            <w:vAlign w:val="bottom"/>
            <w:hideMark/>
          </w:tcPr>
          <w:p w14:paraId="6CB70EB4" w14:textId="0CE43203" w:rsidR="00C16846" w:rsidRPr="00C16846" w:rsidRDefault="00C16846" w:rsidP="003226BD">
            <w:pPr>
              <w:jc w:val="right"/>
              <w:rPr>
                <w:rFonts w:eastAsia="Times New Roman"/>
                <w:b/>
                <w:bCs/>
                <w:color w:val="000000"/>
                <w:sz w:val="20"/>
                <w:szCs w:val="20"/>
                <w:lang w:eastAsia="it-IT"/>
              </w:rPr>
            </w:pPr>
            <w:r w:rsidRPr="00C16846">
              <w:rPr>
                <w:rFonts w:eastAsia="Times New Roman"/>
                <w:b/>
                <w:bCs/>
                <w:color w:val="000000"/>
                <w:sz w:val="20"/>
                <w:szCs w:val="20"/>
                <w:lang w:eastAsia="it-IT"/>
              </w:rPr>
              <w:t>3.000.000,00</w:t>
            </w:r>
          </w:p>
        </w:tc>
      </w:tr>
    </w:tbl>
    <w:p w14:paraId="1EBFDB20" w14:textId="77777777" w:rsidR="00C16846" w:rsidRDefault="00C16846" w:rsidP="00A60D1C">
      <w:pPr>
        <w:spacing w:line="276" w:lineRule="auto"/>
        <w:ind w:left="426"/>
        <w:jc w:val="center"/>
        <w:rPr>
          <w:rFonts w:ascii="Times New Roman" w:hAnsi="Times New Roman" w:cs="Times New Roman"/>
          <w:b/>
        </w:rPr>
      </w:pPr>
    </w:p>
    <w:p w14:paraId="2052D0E1" w14:textId="77777777" w:rsidR="003226BD" w:rsidRDefault="003226BD">
      <w:pPr>
        <w:spacing w:line="276" w:lineRule="auto"/>
        <w:ind w:left="426"/>
        <w:jc w:val="center"/>
        <w:rPr>
          <w:rFonts w:ascii="Times New Roman" w:hAnsi="Times New Roman" w:cs="Times New Roman"/>
          <w:b/>
        </w:rPr>
      </w:pPr>
    </w:p>
    <w:sectPr w:rsidR="003226BD" w:rsidSect="00B64A6B">
      <w:headerReference w:type="default" r:id="rId8"/>
      <w:footerReference w:type="default" r:id="rId9"/>
      <w:pgSz w:w="11906" w:h="16838"/>
      <w:pgMar w:top="851" w:right="1134" w:bottom="851" w:left="1134"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E884" w14:textId="77777777" w:rsidR="009A616F" w:rsidRDefault="009A616F" w:rsidP="00B64A6B">
      <w:r>
        <w:separator/>
      </w:r>
    </w:p>
  </w:endnote>
  <w:endnote w:type="continuationSeparator" w:id="0">
    <w:p w14:paraId="228B6429" w14:textId="77777777" w:rsidR="009A616F" w:rsidRDefault="009A616F" w:rsidP="00B64A6B">
      <w:r>
        <w:continuationSeparator/>
      </w:r>
    </w:p>
  </w:endnote>
  <w:endnote w:type="continuationNotice" w:id="1">
    <w:p w14:paraId="638AD030" w14:textId="77777777" w:rsidR="009A616F" w:rsidRDefault="009A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English111 Adagio BT">
    <w:altName w:val="Calibri"/>
    <w:charset w:val="00"/>
    <w:family w:val="script"/>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33787"/>
      <w:docPartObj>
        <w:docPartGallery w:val="Page Numbers (Bottom of Page)"/>
        <w:docPartUnique/>
      </w:docPartObj>
    </w:sdtPr>
    <w:sdtEndPr>
      <w:rPr>
        <w:rFonts w:ascii="Times New Roman" w:hAnsi="Times New Roman" w:cs="Times New Roman"/>
        <w:sz w:val="20"/>
        <w:szCs w:val="20"/>
      </w:rPr>
    </w:sdtEndPr>
    <w:sdtContent>
      <w:p w14:paraId="4CD8EBEC" w14:textId="2C9FBED3" w:rsidR="00520279" w:rsidRPr="00A60D1C" w:rsidRDefault="00520279">
        <w:pPr>
          <w:pStyle w:val="Pidipagina"/>
          <w:jc w:val="right"/>
          <w:rPr>
            <w:rFonts w:ascii="Times New Roman" w:hAnsi="Times New Roman" w:cs="Times New Roman"/>
            <w:sz w:val="20"/>
            <w:szCs w:val="20"/>
          </w:rPr>
        </w:pPr>
        <w:r w:rsidRPr="00A60D1C">
          <w:rPr>
            <w:rFonts w:ascii="Times New Roman" w:hAnsi="Times New Roman" w:cs="Times New Roman"/>
            <w:sz w:val="20"/>
            <w:szCs w:val="20"/>
          </w:rPr>
          <w:fldChar w:fldCharType="begin"/>
        </w:r>
        <w:r w:rsidRPr="00A60D1C">
          <w:rPr>
            <w:rFonts w:ascii="Times New Roman" w:hAnsi="Times New Roman" w:cs="Times New Roman"/>
            <w:sz w:val="20"/>
            <w:szCs w:val="20"/>
          </w:rPr>
          <w:instrText>PAGE   \* MERGEFORMAT</w:instrText>
        </w:r>
        <w:r w:rsidRPr="00A60D1C">
          <w:rPr>
            <w:rFonts w:ascii="Times New Roman" w:hAnsi="Times New Roman" w:cs="Times New Roman"/>
            <w:sz w:val="20"/>
            <w:szCs w:val="20"/>
          </w:rPr>
          <w:fldChar w:fldCharType="separate"/>
        </w:r>
        <w:r w:rsidR="00AD054F">
          <w:rPr>
            <w:rFonts w:ascii="Times New Roman" w:hAnsi="Times New Roman" w:cs="Times New Roman"/>
            <w:noProof/>
            <w:sz w:val="20"/>
            <w:szCs w:val="20"/>
          </w:rPr>
          <w:t>1</w:t>
        </w:r>
        <w:r w:rsidRPr="00A60D1C">
          <w:rPr>
            <w:rFonts w:ascii="Times New Roman" w:hAnsi="Times New Roman" w:cs="Times New Roman"/>
            <w:sz w:val="20"/>
            <w:szCs w:val="20"/>
          </w:rPr>
          <w:fldChar w:fldCharType="end"/>
        </w:r>
      </w:p>
    </w:sdtContent>
  </w:sdt>
  <w:p w14:paraId="7F15CDEC" w14:textId="6C9C8CF8" w:rsidR="00B64A6B" w:rsidRPr="00AD1EE5" w:rsidRDefault="00B64A6B" w:rsidP="00B64A6B">
    <w:pPr>
      <w:pStyle w:val="Pidipagina"/>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C06F" w14:textId="77777777" w:rsidR="009A616F" w:rsidRDefault="009A616F" w:rsidP="00B64A6B">
      <w:r>
        <w:separator/>
      </w:r>
    </w:p>
  </w:footnote>
  <w:footnote w:type="continuationSeparator" w:id="0">
    <w:p w14:paraId="29F16447" w14:textId="77777777" w:rsidR="009A616F" w:rsidRDefault="009A616F" w:rsidP="00B64A6B">
      <w:r>
        <w:continuationSeparator/>
      </w:r>
    </w:p>
  </w:footnote>
  <w:footnote w:type="continuationNotice" w:id="1">
    <w:p w14:paraId="2B897FB9" w14:textId="77777777" w:rsidR="009A616F" w:rsidRDefault="009A61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7A76" w14:textId="77777777" w:rsidR="00AD1EE5" w:rsidRDefault="00AD1EE5" w:rsidP="005B0E96">
    <w:pPr>
      <w:widowControl w:val="0"/>
      <w:autoSpaceDE w:val="0"/>
      <w:autoSpaceDN w:val="0"/>
      <w:spacing w:before="3" w:line="276" w:lineRule="auto"/>
      <w:ind w:right="-19"/>
      <w:jc w:val="center"/>
      <w:rPr>
        <w:rFonts w:ascii="Times New Roman" w:eastAsia="Times New Roman" w:hAnsi="Times New Roman" w:cs="Times New Roman"/>
        <w:i/>
        <w:sz w:val="32"/>
        <w:szCs w:val="24"/>
      </w:rPr>
    </w:pPr>
  </w:p>
  <w:p w14:paraId="6AB2C846" w14:textId="77777777" w:rsidR="00AD1EE5" w:rsidRDefault="00AD1EE5" w:rsidP="005B0E96">
    <w:pPr>
      <w:widowControl w:val="0"/>
      <w:autoSpaceDE w:val="0"/>
      <w:autoSpaceDN w:val="0"/>
      <w:spacing w:before="3" w:line="276" w:lineRule="auto"/>
      <w:ind w:right="-19"/>
      <w:jc w:val="center"/>
      <w:rPr>
        <w:rFonts w:ascii="Times New Roman" w:eastAsia="Times New Roman" w:hAnsi="Times New Roman" w:cs="Times New Roman"/>
        <w:i/>
        <w:sz w:val="32"/>
        <w:szCs w:val="24"/>
      </w:rPr>
    </w:pPr>
  </w:p>
  <w:p w14:paraId="67BA033D" w14:textId="77777777" w:rsidR="006834A1" w:rsidRDefault="006834A1" w:rsidP="005B0E96">
    <w:pPr>
      <w:widowControl w:val="0"/>
      <w:autoSpaceDE w:val="0"/>
      <w:autoSpaceDN w:val="0"/>
      <w:spacing w:before="3" w:line="276" w:lineRule="auto"/>
      <w:ind w:right="-19"/>
      <w:jc w:val="center"/>
      <w:rPr>
        <w:rFonts w:ascii="Times New Roman" w:eastAsia="Times New Roman" w:hAnsi="Times New Roman" w:cs="Times New Roman"/>
        <w:i/>
        <w:sz w:val="32"/>
        <w:szCs w:val="24"/>
      </w:rPr>
    </w:pPr>
    <w:r w:rsidRPr="00331347">
      <w:rPr>
        <w:noProof/>
        <w:lang w:eastAsia="it-IT"/>
      </w:rPr>
      <w:drawing>
        <wp:inline distT="0" distB="0" distL="0" distR="0" wp14:anchorId="3EA4D9D9" wp14:editId="5546316C">
          <wp:extent cx="589915" cy="658495"/>
          <wp:effectExtent l="0" t="0" r="635" b="8255"/>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915" cy="658495"/>
                  </a:xfrm>
                  <a:prstGeom prst="rect">
                    <a:avLst/>
                  </a:prstGeom>
                </pic:spPr>
              </pic:pic>
            </a:graphicData>
          </a:graphic>
        </wp:inline>
      </w:drawing>
    </w:r>
  </w:p>
  <w:p w14:paraId="661B24E2" w14:textId="74A9D96B" w:rsidR="005B0E96" w:rsidRDefault="005B0E96" w:rsidP="005B0E96">
    <w:pPr>
      <w:widowControl w:val="0"/>
      <w:autoSpaceDE w:val="0"/>
      <w:autoSpaceDN w:val="0"/>
      <w:spacing w:before="3" w:line="276" w:lineRule="auto"/>
      <w:ind w:right="-19"/>
      <w:jc w:val="center"/>
      <w:rPr>
        <w:rFonts w:ascii="English111 Adagio BT" w:eastAsia="Times New Roman" w:hAnsi="English111 Adagio BT" w:cs="Times New Roman"/>
        <w:i/>
        <w:sz w:val="40"/>
        <w:szCs w:val="40"/>
      </w:rPr>
    </w:pPr>
    <w:r w:rsidRPr="006834A1">
      <w:rPr>
        <w:rFonts w:ascii="English111 Adagio BT" w:eastAsia="Times New Roman" w:hAnsi="English111 Adagio BT" w:cs="Times New Roman"/>
        <w:i/>
        <w:sz w:val="40"/>
        <w:szCs w:val="40"/>
      </w:rPr>
      <w:t>Ministero dell’Istruzione</w:t>
    </w:r>
  </w:p>
  <w:p w14:paraId="3A62D741" w14:textId="77777777" w:rsidR="006834A1" w:rsidRPr="005B0E96" w:rsidRDefault="006834A1" w:rsidP="006834A1">
    <w:pPr>
      <w:widowControl w:val="0"/>
      <w:autoSpaceDE w:val="0"/>
      <w:autoSpaceDN w:val="0"/>
      <w:spacing w:before="1" w:line="264" w:lineRule="auto"/>
      <w:ind w:right="-19"/>
      <w:rPr>
        <w:rFonts w:ascii="Times New Roman" w:eastAsia="Times New Roman" w:hAnsi="Times New Roman" w:cs="Times New Roman"/>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AC2"/>
    <w:multiLevelType w:val="hybridMultilevel"/>
    <w:tmpl w:val="14101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6445A"/>
    <w:multiLevelType w:val="hybridMultilevel"/>
    <w:tmpl w:val="09FC6C38"/>
    <w:lvl w:ilvl="0" w:tplc="DB3ADB32">
      <w:start w:val="1"/>
      <w:numFmt w:val="decimal"/>
      <w:lvlText w:val="%1."/>
      <w:lvlJc w:val="left"/>
      <w:pPr>
        <w:ind w:left="1040" w:hanging="360"/>
      </w:pPr>
      <w:rPr>
        <w:i w:val="0"/>
        <w:iCs/>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 w15:restartNumberingAfterBreak="0">
    <w:nsid w:val="16ED2D18"/>
    <w:multiLevelType w:val="hybridMultilevel"/>
    <w:tmpl w:val="4EC8B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403A21"/>
    <w:multiLevelType w:val="hybridMultilevel"/>
    <w:tmpl w:val="93A48EF6"/>
    <w:lvl w:ilvl="0" w:tplc="DB3ADB32">
      <w:start w:val="1"/>
      <w:numFmt w:val="decimal"/>
      <w:lvlText w:val="%1."/>
      <w:lvlJc w:val="left"/>
      <w:pPr>
        <w:ind w:left="360" w:hanging="360"/>
      </w:pPr>
      <w:rPr>
        <w:i w:val="0"/>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32E5DA8"/>
    <w:multiLevelType w:val="hybridMultilevel"/>
    <w:tmpl w:val="DEC24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5A2ACE"/>
    <w:multiLevelType w:val="hybridMultilevel"/>
    <w:tmpl w:val="DE6C5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F8414C"/>
    <w:multiLevelType w:val="hybridMultilevel"/>
    <w:tmpl w:val="45D21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E36DED"/>
    <w:multiLevelType w:val="hybridMultilevel"/>
    <w:tmpl w:val="29621758"/>
    <w:lvl w:ilvl="0" w:tplc="DB3ADB32">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100D47"/>
    <w:multiLevelType w:val="hybridMultilevel"/>
    <w:tmpl w:val="69882874"/>
    <w:lvl w:ilvl="0" w:tplc="3F2C04B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12428C"/>
    <w:multiLevelType w:val="hybridMultilevel"/>
    <w:tmpl w:val="29621758"/>
    <w:lvl w:ilvl="0" w:tplc="DB3ADB32">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742B1D"/>
    <w:multiLevelType w:val="hybridMultilevel"/>
    <w:tmpl w:val="063CA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AD1901"/>
    <w:multiLevelType w:val="hybridMultilevel"/>
    <w:tmpl w:val="14101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690C5E"/>
    <w:multiLevelType w:val="hybridMultilevel"/>
    <w:tmpl w:val="5610F7D2"/>
    <w:lvl w:ilvl="0" w:tplc="DB3ADB32">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FA1300"/>
    <w:multiLevelType w:val="hybridMultilevel"/>
    <w:tmpl w:val="D05285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3F3B9D"/>
    <w:multiLevelType w:val="hybridMultilevel"/>
    <w:tmpl w:val="29621758"/>
    <w:lvl w:ilvl="0" w:tplc="DB3ADB32">
      <w:start w:val="1"/>
      <w:numFmt w:val="decimal"/>
      <w:lvlText w:val="%1."/>
      <w:lvlJc w:val="left"/>
      <w:pPr>
        <w:ind w:left="720" w:hanging="360"/>
      </w:pPr>
      <w:rPr>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7F418D"/>
    <w:multiLevelType w:val="hybridMultilevel"/>
    <w:tmpl w:val="EC5C15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15"/>
  </w:num>
  <w:num w:numId="5">
    <w:abstractNumId w:val="4"/>
  </w:num>
  <w:num w:numId="6">
    <w:abstractNumId w:val="5"/>
  </w:num>
  <w:num w:numId="7">
    <w:abstractNumId w:val="2"/>
  </w:num>
  <w:num w:numId="8">
    <w:abstractNumId w:val="8"/>
  </w:num>
  <w:num w:numId="9">
    <w:abstractNumId w:val="0"/>
  </w:num>
  <w:num w:numId="10">
    <w:abstractNumId w:val="11"/>
  </w:num>
  <w:num w:numId="11">
    <w:abstractNumId w:val="14"/>
  </w:num>
  <w:num w:numId="12">
    <w:abstractNumId w:val="12"/>
  </w:num>
  <w:num w:numId="13">
    <w:abstractNumId w:val="3"/>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6B"/>
    <w:rsid w:val="00015EFD"/>
    <w:rsid w:val="000270F4"/>
    <w:rsid w:val="00031540"/>
    <w:rsid w:val="000507FA"/>
    <w:rsid w:val="000529E2"/>
    <w:rsid w:val="00057258"/>
    <w:rsid w:val="00064858"/>
    <w:rsid w:val="00067F71"/>
    <w:rsid w:val="000835D8"/>
    <w:rsid w:val="00083D51"/>
    <w:rsid w:val="00097F17"/>
    <w:rsid w:val="000C0C1C"/>
    <w:rsid w:val="000D6F16"/>
    <w:rsid w:val="000E3BBF"/>
    <w:rsid w:val="000E4A1A"/>
    <w:rsid w:val="00100D74"/>
    <w:rsid w:val="00101805"/>
    <w:rsid w:val="00104379"/>
    <w:rsid w:val="00115222"/>
    <w:rsid w:val="00116609"/>
    <w:rsid w:val="00121C23"/>
    <w:rsid w:val="00122F81"/>
    <w:rsid w:val="0012331B"/>
    <w:rsid w:val="00133EEE"/>
    <w:rsid w:val="00134627"/>
    <w:rsid w:val="0014011E"/>
    <w:rsid w:val="001403D6"/>
    <w:rsid w:val="00142AA3"/>
    <w:rsid w:val="00152A20"/>
    <w:rsid w:val="00153290"/>
    <w:rsid w:val="0015446A"/>
    <w:rsid w:val="0016505C"/>
    <w:rsid w:val="001677D2"/>
    <w:rsid w:val="00173320"/>
    <w:rsid w:val="00187279"/>
    <w:rsid w:val="001925B6"/>
    <w:rsid w:val="00194EA5"/>
    <w:rsid w:val="00195568"/>
    <w:rsid w:val="0019651F"/>
    <w:rsid w:val="001B1840"/>
    <w:rsid w:val="001B535E"/>
    <w:rsid w:val="001B71CD"/>
    <w:rsid w:val="001C0EBD"/>
    <w:rsid w:val="001D4896"/>
    <w:rsid w:val="001D535C"/>
    <w:rsid w:val="001D5635"/>
    <w:rsid w:val="001D6D9C"/>
    <w:rsid w:val="001E7831"/>
    <w:rsid w:val="001F5107"/>
    <w:rsid w:val="00202814"/>
    <w:rsid w:val="00205565"/>
    <w:rsid w:val="00213120"/>
    <w:rsid w:val="002235DA"/>
    <w:rsid w:val="002262B0"/>
    <w:rsid w:val="002276CD"/>
    <w:rsid w:val="002426C0"/>
    <w:rsid w:val="002515F1"/>
    <w:rsid w:val="00253FD8"/>
    <w:rsid w:val="00254235"/>
    <w:rsid w:val="00255D37"/>
    <w:rsid w:val="00257F76"/>
    <w:rsid w:val="00263466"/>
    <w:rsid w:val="0026584F"/>
    <w:rsid w:val="0026744A"/>
    <w:rsid w:val="00267BA0"/>
    <w:rsid w:val="00277FEA"/>
    <w:rsid w:val="00285152"/>
    <w:rsid w:val="002878D7"/>
    <w:rsid w:val="0029685D"/>
    <w:rsid w:val="002A468B"/>
    <w:rsid w:val="002A4D25"/>
    <w:rsid w:val="002A4FB3"/>
    <w:rsid w:val="002B0B0D"/>
    <w:rsid w:val="002B12C9"/>
    <w:rsid w:val="002B1960"/>
    <w:rsid w:val="002B2B0F"/>
    <w:rsid w:val="002C08A9"/>
    <w:rsid w:val="002D18B8"/>
    <w:rsid w:val="002E208F"/>
    <w:rsid w:val="002F6F1C"/>
    <w:rsid w:val="00303D03"/>
    <w:rsid w:val="00305C00"/>
    <w:rsid w:val="0031775C"/>
    <w:rsid w:val="00317CC3"/>
    <w:rsid w:val="00320E55"/>
    <w:rsid w:val="003210A9"/>
    <w:rsid w:val="003226BD"/>
    <w:rsid w:val="00331969"/>
    <w:rsid w:val="00332388"/>
    <w:rsid w:val="00337A46"/>
    <w:rsid w:val="00340860"/>
    <w:rsid w:val="00343262"/>
    <w:rsid w:val="00352087"/>
    <w:rsid w:val="003800D7"/>
    <w:rsid w:val="00384A9E"/>
    <w:rsid w:val="00391045"/>
    <w:rsid w:val="0039420B"/>
    <w:rsid w:val="003B601D"/>
    <w:rsid w:val="003C5D62"/>
    <w:rsid w:val="003D3E40"/>
    <w:rsid w:val="003F52F8"/>
    <w:rsid w:val="0040687F"/>
    <w:rsid w:val="00430BA4"/>
    <w:rsid w:val="00434380"/>
    <w:rsid w:val="0045351F"/>
    <w:rsid w:val="004564E7"/>
    <w:rsid w:val="00460AAC"/>
    <w:rsid w:val="0046430C"/>
    <w:rsid w:val="00473C4B"/>
    <w:rsid w:val="00476A02"/>
    <w:rsid w:val="00480FF7"/>
    <w:rsid w:val="004A3A3B"/>
    <w:rsid w:val="004A4245"/>
    <w:rsid w:val="004B1888"/>
    <w:rsid w:val="004B3CAF"/>
    <w:rsid w:val="004B3CEB"/>
    <w:rsid w:val="004C0B9B"/>
    <w:rsid w:val="004C422C"/>
    <w:rsid w:val="004D53C7"/>
    <w:rsid w:val="004E37CC"/>
    <w:rsid w:val="0050478F"/>
    <w:rsid w:val="00511F01"/>
    <w:rsid w:val="00517FB0"/>
    <w:rsid w:val="00520279"/>
    <w:rsid w:val="00527AD2"/>
    <w:rsid w:val="00536798"/>
    <w:rsid w:val="00540700"/>
    <w:rsid w:val="005541DE"/>
    <w:rsid w:val="005603D8"/>
    <w:rsid w:val="00566FCA"/>
    <w:rsid w:val="00575366"/>
    <w:rsid w:val="00584779"/>
    <w:rsid w:val="0058749C"/>
    <w:rsid w:val="005874E9"/>
    <w:rsid w:val="005A1007"/>
    <w:rsid w:val="005A14C9"/>
    <w:rsid w:val="005A232A"/>
    <w:rsid w:val="005A28B4"/>
    <w:rsid w:val="005B0E96"/>
    <w:rsid w:val="005B5737"/>
    <w:rsid w:val="005C47FB"/>
    <w:rsid w:val="005D2861"/>
    <w:rsid w:val="005D3FE7"/>
    <w:rsid w:val="005F1241"/>
    <w:rsid w:val="005F7256"/>
    <w:rsid w:val="00600F28"/>
    <w:rsid w:val="00607D01"/>
    <w:rsid w:val="00616048"/>
    <w:rsid w:val="0063207E"/>
    <w:rsid w:val="00646962"/>
    <w:rsid w:val="00652048"/>
    <w:rsid w:val="006623D0"/>
    <w:rsid w:val="0066270F"/>
    <w:rsid w:val="00663420"/>
    <w:rsid w:val="00664D45"/>
    <w:rsid w:val="0066790D"/>
    <w:rsid w:val="006834A1"/>
    <w:rsid w:val="00686398"/>
    <w:rsid w:val="006872B8"/>
    <w:rsid w:val="006877C7"/>
    <w:rsid w:val="00690645"/>
    <w:rsid w:val="00690F12"/>
    <w:rsid w:val="00692EBD"/>
    <w:rsid w:val="0069675E"/>
    <w:rsid w:val="006A044C"/>
    <w:rsid w:val="006C0916"/>
    <w:rsid w:val="006D2E37"/>
    <w:rsid w:val="006E00E8"/>
    <w:rsid w:val="006E0C4C"/>
    <w:rsid w:val="006E2605"/>
    <w:rsid w:val="006E493E"/>
    <w:rsid w:val="006F5011"/>
    <w:rsid w:val="006F5CE9"/>
    <w:rsid w:val="00701655"/>
    <w:rsid w:val="00704300"/>
    <w:rsid w:val="00710810"/>
    <w:rsid w:val="0071476D"/>
    <w:rsid w:val="007259F3"/>
    <w:rsid w:val="00731358"/>
    <w:rsid w:val="0073601D"/>
    <w:rsid w:val="00745CB7"/>
    <w:rsid w:val="00752101"/>
    <w:rsid w:val="00762D05"/>
    <w:rsid w:val="00763B3C"/>
    <w:rsid w:val="00771470"/>
    <w:rsid w:val="00772AF3"/>
    <w:rsid w:val="00785F0F"/>
    <w:rsid w:val="0079021B"/>
    <w:rsid w:val="00791CBC"/>
    <w:rsid w:val="00792196"/>
    <w:rsid w:val="00792395"/>
    <w:rsid w:val="00793200"/>
    <w:rsid w:val="007A32B2"/>
    <w:rsid w:val="007C118F"/>
    <w:rsid w:val="007C52C2"/>
    <w:rsid w:val="007D0592"/>
    <w:rsid w:val="007D5B14"/>
    <w:rsid w:val="007D7164"/>
    <w:rsid w:val="007D7A14"/>
    <w:rsid w:val="007E55FC"/>
    <w:rsid w:val="007E7F63"/>
    <w:rsid w:val="007F0DDC"/>
    <w:rsid w:val="007F3963"/>
    <w:rsid w:val="007F6A66"/>
    <w:rsid w:val="00824414"/>
    <w:rsid w:val="00840D4E"/>
    <w:rsid w:val="0085334C"/>
    <w:rsid w:val="00853B80"/>
    <w:rsid w:val="008563FD"/>
    <w:rsid w:val="00863CD7"/>
    <w:rsid w:val="00865081"/>
    <w:rsid w:val="0086795A"/>
    <w:rsid w:val="00870698"/>
    <w:rsid w:val="00873DEE"/>
    <w:rsid w:val="00876BF3"/>
    <w:rsid w:val="00880FDF"/>
    <w:rsid w:val="008859DB"/>
    <w:rsid w:val="00891A51"/>
    <w:rsid w:val="008A3A14"/>
    <w:rsid w:val="008A6E10"/>
    <w:rsid w:val="008C611E"/>
    <w:rsid w:val="008C7CD0"/>
    <w:rsid w:val="008D26C3"/>
    <w:rsid w:val="008D37C2"/>
    <w:rsid w:val="008F1831"/>
    <w:rsid w:val="0090367E"/>
    <w:rsid w:val="0091171A"/>
    <w:rsid w:val="009148AE"/>
    <w:rsid w:val="00916D20"/>
    <w:rsid w:val="009278D0"/>
    <w:rsid w:val="00932308"/>
    <w:rsid w:val="00946631"/>
    <w:rsid w:val="00956497"/>
    <w:rsid w:val="00962FA9"/>
    <w:rsid w:val="00965315"/>
    <w:rsid w:val="00975426"/>
    <w:rsid w:val="009867B1"/>
    <w:rsid w:val="0099688F"/>
    <w:rsid w:val="009A1A86"/>
    <w:rsid w:val="009A302F"/>
    <w:rsid w:val="009A3E46"/>
    <w:rsid w:val="009A53B0"/>
    <w:rsid w:val="009A616F"/>
    <w:rsid w:val="009B03DC"/>
    <w:rsid w:val="009C53EF"/>
    <w:rsid w:val="009D2A1F"/>
    <w:rsid w:val="009D4884"/>
    <w:rsid w:val="009E0C7B"/>
    <w:rsid w:val="009E17C6"/>
    <w:rsid w:val="009E3E47"/>
    <w:rsid w:val="009F632C"/>
    <w:rsid w:val="00A060A0"/>
    <w:rsid w:val="00A11932"/>
    <w:rsid w:val="00A224B6"/>
    <w:rsid w:val="00A247BF"/>
    <w:rsid w:val="00A25933"/>
    <w:rsid w:val="00A35E80"/>
    <w:rsid w:val="00A4493D"/>
    <w:rsid w:val="00A46025"/>
    <w:rsid w:val="00A60D1C"/>
    <w:rsid w:val="00A64A2E"/>
    <w:rsid w:val="00A71451"/>
    <w:rsid w:val="00A759FB"/>
    <w:rsid w:val="00A84ED8"/>
    <w:rsid w:val="00A91B1C"/>
    <w:rsid w:val="00AA31E6"/>
    <w:rsid w:val="00AB356B"/>
    <w:rsid w:val="00AB47B7"/>
    <w:rsid w:val="00AC06EB"/>
    <w:rsid w:val="00AC5A60"/>
    <w:rsid w:val="00AD054F"/>
    <w:rsid w:val="00AD1EE5"/>
    <w:rsid w:val="00AE3443"/>
    <w:rsid w:val="00AE4433"/>
    <w:rsid w:val="00AE62AE"/>
    <w:rsid w:val="00AF3C98"/>
    <w:rsid w:val="00B13D55"/>
    <w:rsid w:val="00B16B50"/>
    <w:rsid w:val="00B176E3"/>
    <w:rsid w:val="00B179CD"/>
    <w:rsid w:val="00B23705"/>
    <w:rsid w:val="00B31A01"/>
    <w:rsid w:val="00B31D0A"/>
    <w:rsid w:val="00B35A55"/>
    <w:rsid w:val="00B37E58"/>
    <w:rsid w:val="00B4408C"/>
    <w:rsid w:val="00B4790D"/>
    <w:rsid w:val="00B52B75"/>
    <w:rsid w:val="00B533E7"/>
    <w:rsid w:val="00B5435C"/>
    <w:rsid w:val="00B54D14"/>
    <w:rsid w:val="00B62F41"/>
    <w:rsid w:val="00B64A6B"/>
    <w:rsid w:val="00B65A00"/>
    <w:rsid w:val="00B74EFF"/>
    <w:rsid w:val="00B7773C"/>
    <w:rsid w:val="00B81519"/>
    <w:rsid w:val="00BB5449"/>
    <w:rsid w:val="00BC1E20"/>
    <w:rsid w:val="00BC6CFB"/>
    <w:rsid w:val="00BD50CD"/>
    <w:rsid w:val="00BD6A3F"/>
    <w:rsid w:val="00BF1042"/>
    <w:rsid w:val="00C12DB0"/>
    <w:rsid w:val="00C14EC4"/>
    <w:rsid w:val="00C16846"/>
    <w:rsid w:val="00C25FD5"/>
    <w:rsid w:val="00C34136"/>
    <w:rsid w:val="00C42967"/>
    <w:rsid w:val="00C52156"/>
    <w:rsid w:val="00C52208"/>
    <w:rsid w:val="00C54270"/>
    <w:rsid w:val="00C56DA0"/>
    <w:rsid w:val="00C80402"/>
    <w:rsid w:val="00CA3258"/>
    <w:rsid w:val="00CA3514"/>
    <w:rsid w:val="00CB21BF"/>
    <w:rsid w:val="00CB6ABB"/>
    <w:rsid w:val="00CC3CED"/>
    <w:rsid w:val="00CD0059"/>
    <w:rsid w:val="00CD30B9"/>
    <w:rsid w:val="00CD3689"/>
    <w:rsid w:val="00CE2601"/>
    <w:rsid w:val="00CE3F0B"/>
    <w:rsid w:val="00CE5E95"/>
    <w:rsid w:val="00CF23DF"/>
    <w:rsid w:val="00CF2F66"/>
    <w:rsid w:val="00CF54DD"/>
    <w:rsid w:val="00CF759F"/>
    <w:rsid w:val="00D1166C"/>
    <w:rsid w:val="00D122CD"/>
    <w:rsid w:val="00D1536B"/>
    <w:rsid w:val="00D23217"/>
    <w:rsid w:val="00D235C2"/>
    <w:rsid w:val="00D26B73"/>
    <w:rsid w:val="00D4466E"/>
    <w:rsid w:val="00D44C48"/>
    <w:rsid w:val="00D55273"/>
    <w:rsid w:val="00D610AE"/>
    <w:rsid w:val="00D620FD"/>
    <w:rsid w:val="00D66E68"/>
    <w:rsid w:val="00D76B55"/>
    <w:rsid w:val="00D8073F"/>
    <w:rsid w:val="00D9309B"/>
    <w:rsid w:val="00D965C3"/>
    <w:rsid w:val="00DA5D9B"/>
    <w:rsid w:val="00DB1131"/>
    <w:rsid w:val="00DC42E8"/>
    <w:rsid w:val="00DC46A4"/>
    <w:rsid w:val="00DC4943"/>
    <w:rsid w:val="00DD12B8"/>
    <w:rsid w:val="00DD4192"/>
    <w:rsid w:val="00DD6117"/>
    <w:rsid w:val="00DD68C7"/>
    <w:rsid w:val="00DF1A7D"/>
    <w:rsid w:val="00E001A8"/>
    <w:rsid w:val="00E14875"/>
    <w:rsid w:val="00E21652"/>
    <w:rsid w:val="00E21883"/>
    <w:rsid w:val="00E21B15"/>
    <w:rsid w:val="00E26D99"/>
    <w:rsid w:val="00E27414"/>
    <w:rsid w:val="00E31A36"/>
    <w:rsid w:val="00E45B69"/>
    <w:rsid w:val="00E45DCC"/>
    <w:rsid w:val="00E56898"/>
    <w:rsid w:val="00E61232"/>
    <w:rsid w:val="00E63265"/>
    <w:rsid w:val="00E80B42"/>
    <w:rsid w:val="00EA2D26"/>
    <w:rsid w:val="00EA4AFD"/>
    <w:rsid w:val="00EB54EC"/>
    <w:rsid w:val="00EB631C"/>
    <w:rsid w:val="00EC2321"/>
    <w:rsid w:val="00ED7412"/>
    <w:rsid w:val="00EE5915"/>
    <w:rsid w:val="00EE6A39"/>
    <w:rsid w:val="00EE6ADD"/>
    <w:rsid w:val="00EE72A8"/>
    <w:rsid w:val="00F100BB"/>
    <w:rsid w:val="00F15D54"/>
    <w:rsid w:val="00F20034"/>
    <w:rsid w:val="00F230A9"/>
    <w:rsid w:val="00F306FE"/>
    <w:rsid w:val="00F3091D"/>
    <w:rsid w:val="00F55A36"/>
    <w:rsid w:val="00F71329"/>
    <w:rsid w:val="00F76DDF"/>
    <w:rsid w:val="00F83EB7"/>
    <w:rsid w:val="00F84A1A"/>
    <w:rsid w:val="00F95094"/>
    <w:rsid w:val="00FA1204"/>
    <w:rsid w:val="00FA56AC"/>
    <w:rsid w:val="00FA7838"/>
    <w:rsid w:val="00FB426C"/>
    <w:rsid w:val="00FC342E"/>
    <w:rsid w:val="00FF6ED2"/>
    <w:rsid w:val="023AEF01"/>
    <w:rsid w:val="03A5EB9F"/>
    <w:rsid w:val="03BF3D64"/>
    <w:rsid w:val="04D43341"/>
    <w:rsid w:val="05082C11"/>
    <w:rsid w:val="05D8CEA5"/>
    <w:rsid w:val="06585077"/>
    <w:rsid w:val="06C19DE0"/>
    <w:rsid w:val="06CE5BC5"/>
    <w:rsid w:val="071BF35D"/>
    <w:rsid w:val="078A0F68"/>
    <w:rsid w:val="09103F22"/>
    <w:rsid w:val="09320114"/>
    <w:rsid w:val="098FF139"/>
    <w:rsid w:val="0B5AD228"/>
    <w:rsid w:val="0C1CAA03"/>
    <w:rsid w:val="0CC047AE"/>
    <w:rsid w:val="0CD929C5"/>
    <w:rsid w:val="0D2BFCD0"/>
    <w:rsid w:val="0D7D0492"/>
    <w:rsid w:val="0DF680E7"/>
    <w:rsid w:val="0E23C842"/>
    <w:rsid w:val="0EF31659"/>
    <w:rsid w:val="0F55C1A7"/>
    <w:rsid w:val="10569816"/>
    <w:rsid w:val="108EE6BA"/>
    <w:rsid w:val="110B6DF6"/>
    <w:rsid w:val="123E65FD"/>
    <w:rsid w:val="13C6BA4D"/>
    <w:rsid w:val="14BD2DB9"/>
    <w:rsid w:val="15AD05B0"/>
    <w:rsid w:val="1748D611"/>
    <w:rsid w:val="18181209"/>
    <w:rsid w:val="18E4A672"/>
    <w:rsid w:val="18E82134"/>
    <w:rsid w:val="19E10E2B"/>
    <w:rsid w:val="19F2F4C5"/>
    <w:rsid w:val="1A04CF6F"/>
    <w:rsid w:val="1B98A137"/>
    <w:rsid w:val="1BB9EA54"/>
    <w:rsid w:val="1C1C4734"/>
    <w:rsid w:val="1C57147B"/>
    <w:rsid w:val="1D399C97"/>
    <w:rsid w:val="1D8D4B17"/>
    <w:rsid w:val="1DB81795"/>
    <w:rsid w:val="1E15B483"/>
    <w:rsid w:val="1E69D17B"/>
    <w:rsid w:val="1F53E7F6"/>
    <w:rsid w:val="1F6E5595"/>
    <w:rsid w:val="202E8269"/>
    <w:rsid w:val="20556DBC"/>
    <w:rsid w:val="20EFB857"/>
    <w:rsid w:val="20EFF11D"/>
    <w:rsid w:val="217E2678"/>
    <w:rsid w:val="21EDF916"/>
    <w:rsid w:val="22627632"/>
    <w:rsid w:val="228B88B8"/>
    <w:rsid w:val="230BA359"/>
    <w:rsid w:val="234F9390"/>
    <w:rsid w:val="239C3D46"/>
    <w:rsid w:val="23EC554E"/>
    <w:rsid w:val="24003ED1"/>
    <w:rsid w:val="24275919"/>
    <w:rsid w:val="242791DF"/>
    <w:rsid w:val="24B11B16"/>
    <w:rsid w:val="25C1D8F6"/>
    <w:rsid w:val="26219B5F"/>
    <w:rsid w:val="2637D1FE"/>
    <w:rsid w:val="271A482A"/>
    <w:rsid w:val="28780E93"/>
    <w:rsid w:val="28FACA3C"/>
    <w:rsid w:val="29E46387"/>
    <w:rsid w:val="2B586621"/>
    <w:rsid w:val="2D453C24"/>
    <w:rsid w:val="2DADC83A"/>
    <w:rsid w:val="2EACE82F"/>
    <w:rsid w:val="2EEC5B0B"/>
    <w:rsid w:val="328B7824"/>
    <w:rsid w:val="32AC6292"/>
    <w:rsid w:val="343AA949"/>
    <w:rsid w:val="3440ED0D"/>
    <w:rsid w:val="344138A5"/>
    <w:rsid w:val="34EFE04F"/>
    <w:rsid w:val="351D3165"/>
    <w:rsid w:val="355D9ECE"/>
    <w:rsid w:val="35F6265A"/>
    <w:rsid w:val="36DEC04F"/>
    <w:rsid w:val="370252DA"/>
    <w:rsid w:val="3778D967"/>
    <w:rsid w:val="394C9487"/>
    <w:rsid w:val="39583325"/>
    <w:rsid w:val="39C68F42"/>
    <w:rsid w:val="3AC78E44"/>
    <w:rsid w:val="3AF5F966"/>
    <w:rsid w:val="3B2DD282"/>
    <w:rsid w:val="3BD309D6"/>
    <w:rsid w:val="3BFD835A"/>
    <w:rsid w:val="3CDB2CFF"/>
    <w:rsid w:val="3DA27D31"/>
    <w:rsid w:val="40183CA4"/>
    <w:rsid w:val="4373F6CF"/>
    <w:rsid w:val="438E517A"/>
    <w:rsid w:val="43B6A07D"/>
    <w:rsid w:val="44E47118"/>
    <w:rsid w:val="45D1D6E8"/>
    <w:rsid w:val="466BA836"/>
    <w:rsid w:val="475254D8"/>
    <w:rsid w:val="489FFCA4"/>
    <w:rsid w:val="498B6EFD"/>
    <w:rsid w:val="498DF288"/>
    <w:rsid w:val="49C738A8"/>
    <w:rsid w:val="4A2950A7"/>
    <w:rsid w:val="4A4646D7"/>
    <w:rsid w:val="4A77C40A"/>
    <w:rsid w:val="4AB92F3E"/>
    <w:rsid w:val="4AF7FD50"/>
    <w:rsid w:val="4BA5A313"/>
    <w:rsid w:val="4C8D0459"/>
    <w:rsid w:val="4CE3D536"/>
    <w:rsid w:val="4DF80968"/>
    <w:rsid w:val="4E414AE2"/>
    <w:rsid w:val="4FAF91DC"/>
    <w:rsid w:val="4FFB090F"/>
    <w:rsid w:val="50133FD3"/>
    <w:rsid w:val="5101CD2F"/>
    <w:rsid w:val="5124A4A0"/>
    <w:rsid w:val="5171F32C"/>
    <w:rsid w:val="522621F0"/>
    <w:rsid w:val="52C0D611"/>
    <w:rsid w:val="531B2464"/>
    <w:rsid w:val="53B07C32"/>
    <w:rsid w:val="54F47528"/>
    <w:rsid w:val="550857B8"/>
    <w:rsid w:val="551B5FB0"/>
    <w:rsid w:val="554C8559"/>
    <w:rsid w:val="55B2E86C"/>
    <w:rsid w:val="5713BF6C"/>
    <w:rsid w:val="578CBF50"/>
    <w:rsid w:val="57D76F81"/>
    <w:rsid w:val="57D88990"/>
    <w:rsid w:val="57FB8592"/>
    <w:rsid w:val="586F476C"/>
    <w:rsid w:val="597B7986"/>
    <w:rsid w:val="5984AB24"/>
    <w:rsid w:val="5A2DC3E3"/>
    <w:rsid w:val="5A7ED1AB"/>
    <w:rsid w:val="5A97D945"/>
    <w:rsid w:val="5ABADFF0"/>
    <w:rsid w:val="5B1749E7"/>
    <w:rsid w:val="5B34B4D7"/>
    <w:rsid w:val="5C4AC2CD"/>
    <w:rsid w:val="5C918EAB"/>
    <w:rsid w:val="5CA95C75"/>
    <w:rsid w:val="5DACF24B"/>
    <w:rsid w:val="6092BAFC"/>
    <w:rsid w:val="6161682A"/>
    <w:rsid w:val="63CA5BBE"/>
    <w:rsid w:val="640515BE"/>
    <w:rsid w:val="644E1A12"/>
    <w:rsid w:val="6466BE27"/>
    <w:rsid w:val="649CBD36"/>
    <w:rsid w:val="651A0E5C"/>
    <w:rsid w:val="6525D190"/>
    <w:rsid w:val="65B9E1A0"/>
    <w:rsid w:val="65E5FCE9"/>
    <w:rsid w:val="65EC1707"/>
    <w:rsid w:val="65FC9678"/>
    <w:rsid w:val="6709D79B"/>
    <w:rsid w:val="671CF3C4"/>
    <w:rsid w:val="67DE6378"/>
    <w:rsid w:val="68467504"/>
    <w:rsid w:val="68A7C1E5"/>
    <w:rsid w:val="68CA93FB"/>
    <w:rsid w:val="68E1563E"/>
    <w:rsid w:val="69EF5CEF"/>
    <w:rsid w:val="6A1EDDB7"/>
    <w:rsid w:val="6A2AEE8A"/>
    <w:rsid w:val="6A8B67ED"/>
    <w:rsid w:val="6BF8B49B"/>
    <w:rsid w:val="6CD809F6"/>
    <w:rsid w:val="6D5DAE26"/>
    <w:rsid w:val="6E481CD8"/>
    <w:rsid w:val="6F2E0C6B"/>
    <w:rsid w:val="6F6B6570"/>
    <w:rsid w:val="6FEBDABF"/>
    <w:rsid w:val="70960CC1"/>
    <w:rsid w:val="717FBD9A"/>
    <w:rsid w:val="732F2A2C"/>
    <w:rsid w:val="74BA1A68"/>
    <w:rsid w:val="765B1C43"/>
    <w:rsid w:val="766134EA"/>
    <w:rsid w:val="768EF823"/>
    <w:rsid w:val="770B704B"/>
    <w:rsid w:val="77863C3F"/>
    <w:rsid w:val="77ADDD00"/>
    <w:rsid w:val="77B572D0"/>
    <w:rsid w:val="77D60F87"/>
    <w:rsid w:val="78468B2F"/>
    <w:rsid w:val="78471EC6"/>
    <w:rsid w:val="79960D9E"/>
    <w:rsid w:val="7A3A9D97"/>
    <w:rsid w:val="7A59482F"/>
    <w:rsid w:val="7AFD5463"/>
    <w:rsid w:val="7BFA38F7"/>
    <w:rsid w:val="7CFDA32A"/>
    <w:rsid w:val="7D216373"/>
    <w:rsid w:val="7DD0E7B2"/>
    <w:rsid w:val="7DD13109"/>
    <w:rsid w:val="7E9CB664"/>
    <w:rsid w:val="7FBE09AE"/>
    <w:rsid w:val="7FC42CDB"/>
    <w:rsid w:val="7FFDCCC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FCDA1"/>
  <w15:docId w15:val="{FD1996EA-3DE7-44BA-9F7B-4C83E76C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A6B"/>
    <w:pPr>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4A6B"/>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B64A6B"/>
  </w:style>
  <w:style w:type="paragraph" w:styleId="Pidipagina">
    <w:name w:val="footer"/>
    <w:basedOn w:val="Normale"/>
    <w:link w:val="PidipaginaCarattere"/>
    <w:uiPriority w:val="99"/>
    <w:unhideWhenUsed/>
    <w:rsid w:val="00B64A6B"/>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B64A6B"/>
  </w:style>
  <w:style w:type="table" w:styleId="Grigliatabella">
    <w:name w:val="Table Grid"/>
    <w:basedOn w:val="Tabellanormale"/>
    <w:uiPriority w:val="39"/>
    <w:rsid w:val="00B6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64A6B"/>
    <w:rPr>
      <w:rFonts w:ascii="Times New Roman" w:hAnsi="Times New Roman" w:cs="Times New Roman"/>
      <w:sz w:val="24"/>
      <w:szCs w:val="24"/>
    </w:rPr>
  </w:style>
  <w:style w:type="character" w:styleId="Collegamentoipertestuale">
    <w:name w:val="Hyperlink"/>
    <w:basedOn w:val="Carpredefinitoparagrafo"/>
    <w:uiPriority w:val="99"/>
    <w:unhideWhenUsed/>
    <w:rsid w:val="00B64A6B"/>
    <w:rPr>
      <w:color w:val="0563C1" w:themeColor="hyperlink"/>
      <w:u w:val="single"/>
    </w:rPr>
  </w:style>
  <w:style w:type="paragraph" w:styleId="Testofumetto">
    <w:name w:val="Balloon Text"/>
    <w:basedOn w:val="Normale"/>
    <w:link w:val="TestofumettoCarattere"/>
    <w:uiPriority w:val="99"/>
    <w:semiHidden/>
    <w:unhideWhenUsed/>
    <w:rsid w:val="00763B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B3C"/>
    <w:rPr>
      <w:rFonts w:ascii="Tahoma" w:eastAsia="Calibri" w:hAnsi="Tahoma" w:cs="Tahoma"/>
      <w:sz w:val="16"/>
      <w:szCs w:val="16"/>
    </w:rPr>
  </w:style>
  <w:style w:type="character" w:customStyle="1" w:styleId="CorpotestoCarattere">
    <w:name w:val="Corpo testo Carattere"/>
    <w:basedOn w:val="Carpredefinitoparagrafo"/>
    <w:link w:val="Corpotesto"/>
    <w:uiPriority w:val="1"/>
    <w:qFormat/>
    <w:rsid w:val="001403D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1403D6"/>
    <w:pPr>
      <w:widowControl w:val="0"/>
    </w:pPr>
    <w:rPr>
      <w:rFonts w:ascii="Times New Roman" w:eastAsia="Times New Roman" w:hAnsi="Times New Roman" w:cs="Times New Roman"/>
      <w:sz w:val="24"/>
      <w:szCs w:val="24"/>
      <w:lang w:val="en-US"/>
    </w:rPr>
  </w:style>
  <w:style w:type="character" w:customStyle="1" w:styleId="CorpotestoCarattere1">
    <w:name w:val="Corpo testo Carattere1"/>
    <w:basedOn w:val="Carpredefinitoparagrafo"/>
    <w:uiPriority w:val="99"/>
    <w:semiHidden/>
    <w:rsid w:val="001403D6"/>
    <w:rPr>
      <w:rFonts w:ascii="Calibri" w:eastAsia="Calibri" w:hAnsi="Calibri" w:cs="Calibri"/>
    </w:rPr>
  </w:style>
  <w:style w:type="paragraph" w:customStyle="1" w:styleId="Style-2">
    <w:name w:val="Style-2"/>
    <w:rsid w:val="00EE5915"/>
    <w:pPr>
      <w:spacing w:after="0" w:line="240" w:lineRule="auto"/>
    </w:pPr>
    <w:rPr>
      <w:rFonts w:ascii="Times New Roman" w:eastAsia="Times New Roman" w:hAnsi="Times New Roman" w:cs="Times New Roman"/>
      <w:sz w:val="20"/>
      <w:szCs w:val="20"/>
      <w:lang w:eastAsia="it-IT"/>
    </w:rPr>
  </w:style>
  <w:style w:type="paragraph" w:customStyle="1" w:styleId="Default">
    <w:name w:val="Default"/>
    <w:rsid w:val="00EB54E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9688F"/>
    <w:pPr>
      <w:ind w:left="720"/>
      <w:contextualSpacing/>
    </w:pPr>
  </w:style>
  <w:style w:type="paragraph" w:customStyle="1" w:styleId="xmsonormal">
    <w:name w:val="x_msonormal"/>
    <w:basedOn w:val="Normale"/>
    <w:rsid w:val="003210A9"/>
    <w:pPr>
      <w:spacing w:before="100" w:beforeAutospacing="1" w:after="100" w:afterAutospacing="1"/>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6F5011"/>
    <w:rPr>
      <w:sz w:val="16"/>
      <w:szCs w:val="16"/>
    </w:rPr>
  </w:style>
  <w:style w:type="paragraph" w:styleId="Testocommento">
    <w:name w:val="annotation text"/>
    <w:basedOn w:val="Normale"/>
    <w:link w:val="TestocommentoCarattere"/>
    <w:uiPriority w:val="99"/>
    <w:semiHidden/>
    <w:unhideWhenUsed/>
    <w:rsid w:val="006F5011"/>
    <w:rPr>
      <w:sz w:val="20"/>
      <w:szCs w:val="20"/>
    </w:rPr>
  </w:style>
  <w:style w:type="character" w:customStyle="1" w:styleId="TestocommentoCarattere">
    <w:name w:val="Testo commento Carattere"/>
    <w:basedOn w:val="Carpredefinitoparagrafo"/>
    <w:link w:val="Testocommento"/>
    <w:uiPriority w:val="99"/>
    <w:semiHidden/>
    <w:rsid w:val="006F5011"/>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6F5011"/>
    <w:rPr>
      <w:b/>
      <w:bCs/>
    </w:rPr>
  </w:style>
  <w:style w:type="character" w:customStyle="1" w:styleId="SoggettocommentoCarattere">
    <w:name w:val="Soggetto commento Carattere"/>
    <w:basedOn w:val="TestocommentoCarattere"/>
    <w:link w:val="Soggettocommento"/>
    <w:uiPriority w:val="99"/>
    <w:semiHidden/>
    <w:rsid w:val="006F5011"/>
    <w:rPr>
      <w:rFonts w:ascii="Calibri" w:eastAsia="Calibri" w:hAnsi="Calibri" w:cs="Calibri"/>
      <w:b/>
      <w:bCs/>
      <w:sz w:val="20"/>
      <w:szCs w:val="20"/>
    </w:rPr>
  </w:style>
  <w:style w:type="paragraph" w:styleId="PreformattatoHTML">
    <w:name w:val="HTML Preformatted"/>
    <w:basedOn w:val="Normale"/>
    <w:link w:val="PreformattatoHTMLCarattere"/>
    <w:uiPriority w:val="99"/>
    <w:semiHidden/>
    <w:unhideWhenUsed/>
    <w:rsid w:val="00D8073F"/>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8073F"/>
    <w:rPr>
      <w:rFonts w:ascii="Consolas" w:eastAsia="Calibri"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617">
      <w:bodyDiv w:val="1"/>
      <w:marLeft w:val="0"/>
      <w:marRight w:val="0"/>
      <w:marTop w:val="0"/>
      <w:marBottom w:val="0"/>
      <w:divBdr>
        <w:top w:val="none" w:sz="0" w:space="0" w:color="auto"/>
        <w:left w:val="none" w:sz="0" w:space="0" w:color="auto"/>
        <w:bottom w:val="none" w:sz="0" w:space="0" w:color="auto"/>
        <w:right w:val="none" w:sz="0" w:space="0" w:color="auto"/>
      </w:divBdr>
    </w:div>
    <w:div w:id="165176318">
      <w:bodyDiv w:val="1"/>
      <w:marLeft w:val="0"/>
      <w:marRight w:val="0"/>
      <w:marTop w:val="0"/>
      <w:marBottom w:val="0"/>
      <w:divBdr>
        <w:top w:val="none" w:sz="0" w:space="0" w:color="auto"/>
        <w:left w:val="none" w:sz="0" w:space="0" w:color="auto"/>
        <w:bottom w:val="none" w:sz="0" w:space="0" w:color="auto"/>
        <w:right w:val="none" w:sz="0" w:space="0" w:color="auto"/>
      </w:divBdr>
    </w:div>
    <w:div w:id="185869354">
      <w:bodyDiv w:val="1"/>
      <w:marLeft w:val="0"/>
      <w:marRight w:val="0"/>
      <w:marTop w:val="0"/>
      <w:marBottom w:val="0"/>
      <w:divBdr>
        <w:top w:val="none" w:sz="0" w:space="0" w:color="auto"/>
        <w:left w:val="none" w:sz="0" w:space="0" w:color="auto"/>
        <w:bottom w:val="none" w:sz="0" w:space="0" w:color="auto"/>
        <w:right w:val="none" w:sz="0" w:space="0" w:color="auto"/>
      </w:divBdr>
    </w:div>
    <w:div w:id="1055812276">
      <w:bodyDiv w:val="1"/>
      <w:marLeft w:val="0"/>
      <w:marRight w:val="0"/>
      <w:marTop w:val="0"/>
      <w:marBottom w:val="0"/>
      <w:divBdr>
        <w:top w:val="none" w:sz="0" w:space="0" w:color="auto"/>
        <w:left w:val="none" w:sz="0" w:space="0" w:color="auto"/>
        <w:bottom w:val="none" w:sz="0" w:space="0" w:color="auto"/>
        <w:right w:val="none" w:sz="0" w:space="0" w:color="auto"/>
      </w:divBdr>
    </w:div>
    <w:div w:id="1387220369">
      <w:bodyDiv w:val="1"/>
      <w:marLeft w:val="0"/>
      <w:marRight w:val="0"/>
      <w:marTop w:val="0"/>
      <w:marBottom w:val="0"/>
      <w:divBdr>
        <w:top w:val="none" w:sz="0" w:space="0" w:color="auto"/>
        <w:left w:val="none" w:sz="0" w:space="0" w:color="auto"/>
        <w:bottom w:val="none" w:sz="0" w:space="0" w:color="auto"/>
        <w:right w:val="none" w:sz="0" w:space="0" w:color="auto"/>
      </w:divBdr>
    </w:div>
    <w:div w:id="1434666777">
      <w:bodyDiv w:val="1"/>
      <w:marLeft w:val="0"/>
      <w:marRight w:val="0"/>
      <w:marTop w:val="0"/>
      <w:marBottom w:val="0"/>
      <w:divBdr>
        <w:top w:val="none" w:sz="0" w:space="0" w:color="auto"/>
        <w:left w:val="none" w:sz="0" w:space="0" w:color="auto"/>
        <w:bottom w:val="none" w:sz="0" w:space="0" w:color="auto"/>
        <w:right w:val="none" w:sz="0" w:space="0" w:color="auto"/>
      </w:divBdr>
    </w:div>
    <w:div w:id="1727029380">
      <w:bodyDiv w:val="1"/>
      <w:marLeft w:val="0"/>
      <w:marRight w:val="0"/>
      <w:marTop w:val="0"/>
      <w:marBottom w:val="0"/>
      <w:divBdr>
        <w:top w:val="none" w:sz="0" w:space="0" w:color="auto"/>
        <w:left w:val="none" w:sz="0" w:space="0" w:color="auto"/>
        <w:bottom w:val="none" w:sz="0" w:space="0" w:color="auto"/>
        <w:right w:val="none" w:sz="0" w:space="0" w:color="auto"/>
      </w:divBdr>
    </w:div>
    <w:div w:id="1767533777">
      <w:bodyDiv w:val="1"/>
      <w:marLeft w:val="0"/>
      <w:marRight w:val="0"/>
      <w:marTop w:val="0"/>
      <w:marBottom w:val="0"/>
      <w:divBdr>
        <w:top w:val="none" w:sz="0" w:space="0" w:color="auto"/>
        <w:left w:val="none" w:sz="0" w:space="0" w:color="auto"/>
        <w:bottom w:val="none" w:sz="0" w:space="0" w:color="auto"/>
        <w:right w:val="none" w:sz="0" w:space="0" w:color="auto"/>
      </w:divBdr>
    </w:div>
    <w:div w:id="1819497541">
      <w:bodyDiv w:val="1"/>
      <w:marLeft w:val="0"/>
      <w:marRight w:val="0"/>
      <w:marTop w:val="0"/>
      <w:marBottom w:val="0"/>
      <w:divBdr>
        <w:top w:val="none" w:sz="0" w:space="0" w:color="auto"/>
        <w:left w:val="none" w:sz="0" w:space="0" w:color="auto"/>
        <w:bottom w:val="none" w:sz="0" w:space="0" w:color="auto"/>
        <w:right w:val="none" w:sz="0" w:space="0" w:color="auto"/>
      </w:divBdr>
    </w:div>
    <w:div w:id="2001738427">
      <w:bodyDiv w:val="1"/>
      <w:marLeft w:val="0"/>
      <w:marRight w:val="0"/>
      <w:marTop w:val="0"/>
      <w:marBottom w:val="0"/>
      <w:divBdr>
        <w:top w:val="none" w:sz="0" w:space="0" w:color="auto"/>
        <w:left w:val="none" w:sz="0" w:space="0" w:color="auto"/>
        <w:bottom w:val="none" w:sz="0" w:space="0" w:color="auto"/>
        <w:right w:val="none" w:sz="0" w:space="0" w:color="auto"/>
      </w:divBdr>
    </w:div>
    <w:div w:id="2030057903">
      <w:bodyDiv w:val="1"/>
      <w:marLeft w:val="0"/>
      <w:marRight w:val="0"/>
      <w:marTop w:val="0"/>
      <w:marBottom w:val="0"/>
      <w:divBdr>
        <w:top w:val="none" w:sz="0" w:space="0" w:color="auto"/>
        <w:left w:val="none" w:sz="0" w:space="0" w:color="auto"/>
        <w:bottom w:val="none" w:sz="0" w:space="0" w:color="auto"/>
        <w:right w:val="none" w:sz="0" w:space="0" w:color="auto"/>
      </w:divBdr>
    </w:div>
    <w:div w:id="20603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E8B2-81F2-42C9-B938-253243B9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pc-salotto</dc:creator>
  <cp:keywords/>
  <cp:lastModifiedBy>Segreteria3</cp:lastModifiedBy>
  <cp:revision>2</cp:revision>
  <cp:lastPrinted>2021-05-11T10:48:00Z</cp:lastPrinted>
  <dcterms:created xsi:type="dcterms:W3CDTF">2022-03-01T08:36:00Z</dcterms:created>
  <dcterms:modified xsi:type="dcterms:W3CDTF">2022-03-01T08:36:00Z</dcterms:modified>
</cp:coreProperties>
</file>